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36F75D7" w:rsidR="002C6AD1" w:rsidRPr="00814A44" w:rsidRDefault="00707595" w:rsidP="00736116">
      <w:pPr>
        <w:shd w:val="clear" w:color="auto" w:fill="FFFFFF"/>
        <w:spacing w:before="1200"/>
        <w:ind w:left="720"/>
        <w:rPr>
          <w:rFonts w:asciiTheme="majorHAnsi" w:eastAsia="Arial" w:hAnsiTheme="majorHAnsi" w:cstheme="majorHAnsi"/>
        </w:rPr>
      </w:pPr>
      <w:r w:rsidRPr="00814A44">
        <w:rPr>
          <w:rFonts w:asciiTheme="majorHAnsi" w:eastAsia="Arial" w:hAnsiTheme="majorHAnsi" w:cstheme="majorHAnsi"/>
          <w:sz w:val="28"/>
          <w:szCs w:val="28"/>
        </w:rPr>
        <w:t xml:space="preserve">What Next? </w:t>
      </w:r>
      <w:r w:rsidRPr="00814A44">
        <w:rPr>
          <w:rFonts w:asciiTheme="majorHAnsi" w:eastAsia="Arial" w:hAnsiTheme="majorHAnsi" w:cstheme="majorHAnsi"/>
          <w:b/>
          <w:sz w:val="28"/>
          <w:szCs w:val="28"/>
        </w:rPr>
        <w:br/>
      </w:r>
      <w:r w:rsidRPr="00814A44">
        <w:rPr>
          <w:rFonts w:asciiTheme="majorHAnsi" w:eastAsia="Arial" w:hAnsiTheme="majorHAnsi" w:cstheme="majorHAnsi"/>
          <w:sz w:val="28"/>
          <w:szCs w:val="28"/>
        </w:rPr>
        <w:t xml:space="preserve">Submission to Online Harms </w:t>
      </w:r>
      <w:r w:rsidRPr="00814A44">
        <w:rPr>
          <w:rFonts w:asciiTheme="majorHAnsi" w:eastAsia="Arial" w:hAnsiTheme="majorHAnsi" w:cstheme="majorHAnsi"/>
          <w:sz w:val="28"/>
          <w:szCs w:val="28"/>
        </w:rPr>
        <w:t>Consultation</w:t>
      </w:r>
      <w:r w:rsidRPr="00814A44">
        <w:rPr>
          <w:rFonts w:asciiTheme="majorHAnsi" w:eastAsia="Arial" w:hAnsiTheme="majorHAnsi" w:cstheme="majorHAnsi"/>
          <w:sz w:val="28"/>
          <w:szCs w:val="28"/>
        </w:rPr>
        <w:br/>
        <w:t>24th June 2019</w:t>
      </w:r>
      <w:r w:rsidRPr="00814A44">
        <w:rPr>
          <w:rFonts w:asciiTheme="majorHAnsi" w:eastAsia="Arial" w:hAnsiTheme="majorHAnsi" w:cstheme="majorHAnsi"/>
        </w:rPr>
        <w:br/>
      </w:r>
      <w:r w:rsidRPr="00814A44">
        <w:rPr>
          <w:rFonts w:asciiTheme="majorHAnsi" w:eastAsia="Arial" w:hAnsiTheme="majorHAnsi" w:cstheme="majorHAnsi"/>
          <w:b/>
        </w:rPr>
        <w:br/>
        <w:t>Please describe the organisation or interest group you</w:t>
      </w:r>
      <w:r w:rsidR="00736116" w:rsidRPr="00814A44">
        <w:rPr>
          <w:rFonts w:asciiTheme="majorHAnsi" w:eastAsia="Arial" w:hAnsiTheme="majorHAnsi" w:cstheme="majorHAnsi"/>
          <w:b/>
        </w:rPr>
        <w:t xml:space="preserve"> represent and its activities</w:t>
      </w:r>
      <w:r w:rsidR="00736116" w:rsidRPr="00814A44">
        <w:rPr>
          <w:rFonts w:asciiTheme="majorHAnsi" w:eastAsia="Arial" w:hAnsiTheme="majorHAnsi" w:cstheme="majorHAnsi"/>
          <w:b/>
        </w:rPr>
        <w:br/>
      </w:r>
      <w:r w:rsidR="00736116" w:rsidRPr="00814A44">
        <w:rPr>
          <w:rFonts w:asciiTheme="majorHAnsi" w:eastAsia="Arial" w:hAnsiTheme="majorHAnsi" w:cstheme="majorHAnsi"/>
          <w:b/>
        </w:rPr>
        <w:br/>
      </w:r>
      <w:r w:rsidRPr="00814A44">
        <w:rPr>
          <w:rFonts w:asciiTheme="majorHAnsi" w:eastAsia="Arial" w:hAnsiTheme="majorHAnsi" w:cstheme="majorHAnsi"/>
        </w:rPr>
        <w:t>What Next? is a national movement of arts and cultural organisations, artists, funders, policy makers, institutions, and individuals who come together regularly to articulate and strengthen the role of culture in society.  We’re interested in how we can ac</w:t>
      </w:r>
      <w:r w:rsidRPr="00814A44">
        <w:rPr>
          <w:rFonts w:asciiTheme="majorHAnsi" w:eastAsia="Arial" w:hAnsiTheme="majorHAnsi" w:cstheme="majorHAnsi"/>
        </w:rPr>
        <w:t>t together to make change happen and how we can hold an authentic conversation about value with decision makers, the public and each other.</w:t>
      </w:r>
      <w:r w:rsidRPr="00814A44">
        <w:rPr>
          <w:rFonts w:asciiTheme="majorHAnsi" w:eastAsia="Arial" w:hAnsiTheme="majorHAnsi" w:cstheme="majorHAnsi"/>
        </w:rPr>
        <w:br/>
      </w:r>
      <w:r w:rsidRPr="00814A44">
        <w:rPr>
          <w:rFonts w:asciiTheme="majorHAnsi" w:eastAsia="Arial" w:hAnsiTheme="majorHAnsi" w:cstheme="majorHAnsi"/>
        </w:rPr>
        <w:br/>
        <w:t>A non-constituted, open network of self-forming chapters, we aim to work collaboratively to build alliances outside</w:t>
      </w:r>
      <w:r w:rsidRPr="00814A44">
        <w:rPr>
          <w:rFonts w:asciiTheme="majorHAnsi" w:eastAsia="Arial" w:hAnsiTheme="majorHAnsi" w:cstheme="majorHAnsi"/>
        </w:rPr>
        <w:t xml:space="preserve"> of the cultural sector, build relationships with local and national government, and engage the public in new and different conversations about the arts.  We argue for the ways that the arts and culture strengthen every aspect of the national economy and o</w:t>
      </w:r>
      <w:r w:rsidRPr="00814A44">
        <w:rPr>
          <w:rFonts w:asciiTheme="majorHAnsi" w:eastAsia="Arial" w:hAnsiTheme="majorHAnsi" w:cstheme="majorHAnsi"/>
        </w:rPr>
        <w:t>ur social well-being and cohesion, and seek to make this case working closely with national bodies such as the Cultural Learning Alliance, Arts Council England, and the Creative Industries Federation.</w:t>
      </w:r>
      <w:r w:rsidRPr="00814A44">
        <w:rPr>
          <w:rFonts w:asciiTheme="majorHAnsi" w:eastAsia="Arial" w:hAnsiTheme="majorHAnsi" w:cstheme="majorHAnsi"/>
        </w:rPr>
        <w:br/>
      </w:r>
      <w:r w:rsidRPr="00814A44">
        <w:rPr>
          <w:rFonts w:asciiTheme="majorHAnsi" w:eastAsia="Arial" w:hAnsiTheme="majorHAnsi" w:cstheme="majorHAnsi"/>
        </w:rPr>
        <w:br/>
        <w:t>We aim to be responsive to the changing climate and th</w:t>
      </w:r>
      <w:r w:rsidRPr="00814A44">
        <w:rPr>
          <w:rFonts w:asciiTheme="majorHAnsi" w:eastAsia="Arial" w:hAnsiTheme="majorHAnsi" w:cstheme="majorHAnsi"/>
        </w:rPr>
        <w:t xml:space="preserve">e ideas of everyone involved, working voluntarily together to take action around issues and challenges that face us all. What Next? reflects a thirst amongst individuals in the cultural sector around the country for honest and refreshing dialogue, and for </w:t>
      </w:r>
      <w:r w:rsidRPr="00814A44">
        <w:rPr>
          <w:rFonts w:asciiTheme="majorHAnsi" w:eastAsia="Arial" w:hAnsiTheme="majorHAnsi" w:cstheme="majorHAnsi"/>
        </w:rPr>
        <w:t xml:space="preserve">shared action. Our work together in turn builds stronger networks and outward-facing collaboration, shares best practice and mutual support, and equips the sector to articulate a convincing case for the role of culture in society to decision makers across </w:t>
      </w:r>
      <w:r w:rsidRPr="00814A44">
        <w:rPr>
          <w:rFonts w:asciiTheme="majorHAnsi" w:eastAsia="Arial" w:hAnsiTheme="majorHAnsi" w:cstheme="majorHAnsi"/>
        </w:rPr>
        <w:t>political worlds.</w:t>
      </w:r>
      <w:r w:rsidRPr="00814A44">
        <w:rPr>
          <w:rFonts w:asciiTheme="majorHAnsi" w:eastAsia="Arial" w:hAnsiTheme="majorHAnsi" w:cstheme="majorHAnsi"/>
        </w:rPr>
        <w:br/>
      </w:r>
      <w:r w:rsidRPr="00814A44">
        <w:rPr>
          <w:rFonts w:asciiTheme="majorHAnsi" w:eastAsia="Arial" w:hAnsiTheme="majorHAnsi" w:cstheme="majorHAnsi"/>
        </w:rPr>
        <w:br/>
        <w:t>Over the last six years the What Next? movement has grown organically to encompass 34 chapters around the UK, each meeting regularly under Chatham House rules and our central principles and values. They bring together individuals, organi</w:t>
      </w:r>
      <w:r w:rsidRPr="00814A44">
        <w:rPr>
          <w:rFonts w:asciiTheme="majorHAnsi" w:eastAsia="Arial" w:hAnsiTheme="majorHAnsi" w:cstheme="majorHAnsi"/>
        </w:rPr>
        <w:t>sations and institutions to work on locally significant issues, and to consider how to contribute to wider action.  Each chapter identifies its own priorities as well as collaborating with others and working as a national movement.  Some are headed by cult</w:t>
      </w:r>
      <w:r w:rsidRPr="00814A44">
        <w:rPr>
          <w:rFonts w:asciiTheme="majorHAnsi" w:eastAsia="Arial" w:hAnsiTheme="majorHAnsi" w:cstheme="majorHAnsi"/>
        </w:rPr>
        <w:t>ural leaders, some by young professionals at the start of their career.  All activity is open to anyone who chooses to attend. Chapter Chairs step forward to take the initiative to set up each What Next? Group.  What Next is sustained by an extensive volun</w:t>
      </w:r>
      <w:r w:rsidRPr="00814A44">
        <w:rPr>
          <w:rFonts w:asciiTheme="majorHAnsi" w:eastAsia="Arial" w:hAnsiTheme="majorHAnsi" w:cstheme="majorHAnsi"/>
        </w:rPr>
        <w:t>tary effort and buy-in - from Chairs, attenders and collaborators across this picture - and then also by a minimal enabling structure of paid freelance support at the core.</w:t>
      </w:r>
      <w:r w:rsidRPr="00814A44">
        <w:rPr>
          <w:rFonts w:asciiTheme="majorHAnsi" w:eastAsia="Arial" w:hAnsiTheme="majorHAnsi" w:cstheme="majorHAnsi"/>
        </w:rPr>
        <w:br/>
      </w:r>
      <w:r w:rsidRPr="00814A44">
        <w:rPr>
          <w:rFonts w:asciiTheme="majorHAnsi" w:eastAsia="Arial" w:hAnsiTheme="majorHAnsi" w:cstheme="majorHAnsi"/>
        </w:rPr>
        <w:br/>
        <w:t xml:space="preserve">This submission has been developed chiefly by members of the London Young Vic </w:t>
      </w:r>
      <w:r w:rsidRPr="00814A44">
        <w:rPr>
          <w:rFonts w:asciiTheme="majorHAnsi" w:eastAsia="Arial" w:hAnsiTheme="majorHAnsi" w:cstheme="majorHAnsi"/>
        </w:rPr>
        <w:lastRenderedPageBreak/>
        <w:t>Chap</w:t>
      </w:r>
      <w:r w:rsidRPr="00814A44">
        <w:rPr>
          <w:rFonts w:asciiTheme="majorHAnsi" w:eastAsia="Arial" w:hAnsiTheme="majorHAnsi" w:cstheme="majorHAnsi"/>
        </w:rPr>
        <w:t>ter. This group meets at the Young Vic Theatre on the Cut in Waterloo every Wednesday from 08:30 - 09:30, is Chaired by David Lan and Alistair Spalding, (Chief Executive of Sadler’s Wells) as well as volunteers from within the group. We have around 30 - 80</w:t>
      </w:r>
      <w:r w:rsidRPr="00814A44">
        <w:rPr>
          <w:rFonts w:asciiTheme="majorHAnsi" w:eastAsia="Arial" w:hAnsiTheme="majorHAnsi" w:cstheme="majorHAnsi"/>
        </w:rPr>
        <w:t xml:space="preserve"> attendees every week from arts organisations like Dance Umbrella, Arts Admin, Royal Opera House, the Place, the National Theatre, </w:t>
      </w:r>
      <w:proofErr w:type="spellStart"/>
      <w:r w:rsidRPr="00814A44">
        <w:rPr>
          <w:rFonts w:asciiTheme="majorHAnsi" w:eastAsia="Arial" w:hAnsiTheme="majorHAnsi" w:cstheme="majorHAnsi"/>
        </w:rPr>
        <w:t>Freeword</w:t>
      </w:r>
      <w:proofErr w:type="spellEnd"/>
      <w:r w:rsidRPr="00814A44">
        <w:rPr>
          <w:rFonts w:asciiTheme="majorHAnsi" w:eastAsia="Arial" w:hAnsiTheme="majorHAnsi" w:cstheme="majorHAnsi"/>
        </w:rPr>
        <w:t>, Arts Admin, the Royal Academy, the Imperial War Museum, the Gate Theatre, English Pen and many more. We also have r</w:t>
      </w:r>
      <w:r w:rsidRPr="00814A44">
        <w:rPr>
          <w:rFonts w:asciiTheme="majorHAnsi" w:eastAsia="Arial" w:hAnsiTheme="majorHAnsi" w:cstheme="majorHAnsi"/>
        </w:rPr>
        <w:t xml:space="preserve">egular attendees from several universities, from philanthropic trusts and foundations like Paul Hamlyn and </w:t>
      </w:r>
      <w:proofErr w:type="spellStart"/>
      <w:r w:rsidRPr="00814A44">
        <w:rPr>
          <w:rFonts w:asciiTheme="majorHAnsi" w:eastAsia="Arial" w:hAnsiTheme="majorHAnsi" w:cstheme="majorHAnsi"/>
        </w:rPr>
        <w:t>Clore</w:t>
      </w:r>
      <w:proofErr w:type="spellEnd"/>
      <w:r w:rsidRPr="00814A44">
        <w:rPr>
          <w:rFonts w:asciiTheme="majorHAnsi" w:eastAsia="Arial" w:hAnsiTheme="majorHAnsi" w:cstheme="majorHAnsi"/>
        </w:rPr>
        <w:t xml:space="preserve"> Duffield and pro-bono support from PR and Lobbying organisations.</w:t>
      </w:r>
    </w:p>
    <w:p w14:paraId="00000002" w14:textId="77777777" w:rsidR="002C6AD1" w:rsidRPr="00814A44" w:rsidRDefault="002C6AD1" w:rsidP="00736116">
      <w:pPr>
        <w:ind w:left="720"/>
        <w:rPr>
          <w:rFonts w:asciiTheme="majorHAnsi" w:eastAsia="Arial" w:hAnsiTheme="majorHAnsi" w:cstheme="majorHAnsi"/>
          <w:b/>
        </w:rPr>
      </w:pPr>
    </w:p>
    <w:p w14:paraId="00000003" w14:textId="77777777" w:rsidR="002C6AD1" w:rsidRPr="00814A44" w:rsidRDefault="00707595">
      <w:pPr>
        <w:rPr>
          <w:rFonts w:asciiTheme="majorHAnsi" w:eastAsia="Arial" w:hAnsiTheme="majorHAnsi" w:cstheme="majorHAnsi"/>
          <w:b/>
        </w:rPr>
      </w:pPr>
      <w:r w:rsidRPr="00814A44">
        <w:rPr>
          <w:rFonts w:asciiTheme="majorHAnsi" w:eastAsia="Arial" w:hAnsiTheme="majorHAnsi" w:cstheme="majorHAnsi"/>
          <w:b/>
        </w:rPr>
        <w:t>How many members are there in the interest group you represent and how did y</w:t>
      </w:r>
      <w:r w:rsidRPr="00814A44">
        <w:rPr>
          <w:rFonts w:asciiTheme="majorHAnsi" w:eastAsia="Arial" w:hAnsiTheme="majorHAnsi" w:cstheme="majorHAnsi"/>
          <w:b/>
        </w:rPr>
        <w:t>ou obtain the views of your members?</w:t>
      </w:r>
    </w:p>
    <w:p w14:paraId="00000004" w14:textId="77777777" w:rsidR="002C6AD1" w:rsidRPr="00814A44" w:rsidRDefault="002C6AD1">
      <w:pPr>
        <w:rPr>
          <w:rFonts w:asciiTheme="majorHAnsi" w:eastAsia="Arial" w:hAnsiTheme="majorHAnsi" w:cstheme="majorHAnsi"/>
          <w:b/>
        </w:rPr>
      </w:pPr>
    </w:p>
    <w:p w14:paraId="00000005" w14:textId="77777777" w:rsidR="002C6AD1" w:rsidRPr="00814A44" w:rsidRDefault="00707595">
      <w:pPr>
        <w:ind w:left="720"/>
        <w:rPr>
          <w:rFonts w:asciiTheme="majorHAnsi" w:eastAsia="Arial" w:hAnsiTheme="majorHAnsi" w:cstheme="majorHAnsi"/>
        </w:rPr>
      </w:pPr>
      <w:r w:rsidRPr="00814A44">
        <w:rPr>
          <w:rFonts w:asciiTheme="majorHAnsi" w:eastAsia="Arial" w:hAnsiTheme="majorHAnsi" w:cstheme="majorHAnsi"/>
        </w:rPr>
        <w:t>The Young Vic Chapter of What Next? has around 900 members, with a wider national network of 34 Chapters reaching across the cultural sector.  To develop our thinking for this submission we ran two consultative session</w:t>
      </w:r>
      <w:r w:rsidRPr="00814A44">
        <w:rPr>
          <w:rFonts w:asciiTheme="majorHAnsi" w:eastAsia="Arial" w:hAnsiTheme="majorHAnsi" w:cstheme="majorHAnsi"/>
        </w:rPr>
        <w:t xml:space="preserve">s during regular weekly meetings (each attended by approximately by 40 colleagues), with input from representatives of Google, Index on Censorship and the DCMS. We talked through case studies from </w:t>
      </w:r>
      <w:proofErr w:type="spellStart"/>
      <w:r w:rsidRPr="00814A44">
        <w:rPr>
          <w:rFonts w:asciiTheme="majorHAnsi" w:eastAsia="Arial" w:hAnsiTheme="majorHAnsi" w:cstheme="majorHAnsi"/>
        </w:rPr>
        <w:t>Shereener</w:t>
      </w:r>
      <w:proofErr w:type="spellEnd"/>
      <w:r w:rsidRPr="00814A44">
        <w:rPr>
          <w:rFonts w:asciiTheme="majorHAnsi" w:eastAsia="Arial" w:hAnsiTheme="majorHAnsi" w:cstheme="majorHAnsi"/>
        </w:rPr>
        <w:t xml:space="preserve"> Browne, barrister at Garden Court Chambers, on th</w:t>
      </w:r>
      <w:r w:rsidRPr="00814A44">
        <w:rPr>
          <w:rFonts w:asciiTheme="majorHAnsi" w:eastAsia="Arial" w:hAnsiTheme="majorHAnsi" w:cstheme="majorHAnsi"/>
        </w:rPr>
        <w:t>e negative impact the proposals would have on Drill artists; and from Chris Campbell, Senior Editor at Oberon books, on the impact of the proposals on playwrights who use harmful content as subject matter.</w:t>
      </w:r>
      <w:r w:rsidRPr="00814A44">
        <w:rPr>
          <w:rFonts w:asciiTheme="majorHAnsi" w:eastAsia="Arial" w:hAnsiTheme="majorHAnsi" w:cstheme="majorHAnsi"/>
        </w:rPr>
        <w:br/>
      </w:r>
    </w:p>
    <w:p w14:paraId="00000006" w14:textId="77777777" w:rsidR="002C6AD1" w:rsidRPr="00814A44" w:rsidRDefault="00707595" w:rsidP="00736116">
      <w:pPr>
        <w:rPr>
          <w:rFonts w:asciiTheme="majorHAnsi" w:eastAsia="Arial" w:hAnsiTheme="majorHAnsi" w:cstheme="majorHAnsi"/>
          <w:b/>
        </w:rPr>
      </w:pPr>
      <w:r w:rsidRPr="00814A44">
        <w:rPr>
          <w:rFonts w:asciiTheme="majorHAnsi" w:eastAsia="Arial" w:hAnsiTheme="majorHAnsi" w:cstheme="majorHAnsi"/>
          <w:b/>
        </w:rPr>
        <w:t xml:space="preserve">What Next? registered address </w:t>
      </w:r>
    </w:p>
    <w:p w14:paraId="5CC8AD94" w14:textId="77777777" w:rsidR="00736116" w:rsidRPr="00814A44" w:rsidRDefault="00707595" w:rsidP="00736116">
      <w:pPr>
        <w:rPr>
          <w:rFonts w:asciiTheme="majorHAnsi" w:eastAsia="Arial" w:hAnsiTheme="majorHAnsi" w:cstheme="majorHAnsi"/>
        </w:rPr>
      </w:pPr>
      <w:proofErr w:type="spellStart"/>
      <w:r w:rsidRPr="00814A44">
        <w:rPr>
          <w:rFonts w:asciiTheme="majorHAnsi" w:eastAsia="Arial" w:hAnsiTheme="majorHAnsi" w:cstheme="majorHAnsi"/>
        </w:rPr>
        <w:t>Sadlers</w:t>
      </w:r>
      <w:proofErr w:type="spellEnd"/>
      <w:r w:rsidRPr="00814A44">
        <w:rPr>
          <w:rFonts w:asciiTheme="majorHAnsi" w:eastAsia="Arial" w:hAnsiTheme="majorHAnsi" w:cstheme="majorHAnsi"/>
        </w:rPr>
        <w:t xml:space="preserve"> Wells, Ros</w:t>
      </w:r>
      <w:r w:rsidRPr="00814A44">
        <w:rPr>
          <w:rFonts w:asciiTheme="majorHAnsi" w:eastAsia="Arial" w:hAnsiTheme="majorHAnsi" w:cstheme="majorHAnsi"/>
        </w:rPr>
        <w:t xml:space="preserve">ebery Avenue, London </w:t>
      </w:r>
      <w:r w:rsidRPr="00814A44">
        <w:rPr>
          <w:rFonts w:asciiTheme="majorHAnsi" w:eastAsia="Arial" w:hAnsiTheme="majorHAnsi" w:cstheme="majorHAnsi"/>
          <w:highlight w:val="white"/>
        </w:rPr>
        <w:t>EC1R 4TN</w:t>
      </w:r>
      <w:r w:rsidRPr="00814A44">
        <w:rPr>
          <w:rFonts w:asciiTheme="majorHAnsi" w:eastAsia="Arial" w:hAnsiTheme="majorHAnsi" w:cstheme="majorHAnsi"/>
          <w:b/>
        </w:rPr>
        <w:br/>
      </w:r>
      <w:r w:rsidRPr="00814A44">
        <w:rPr>
          <w:rFonts w:asciiTheme="majorHAnsi" w:eastAsia="Arial" w:hAnsiTheme="majorHAnsi" w:cstheme="majorHAnsi"/>
          <w:b/>
        </w:rPr>
        <w:br/>
        <w:t>Contact details</w:t>
      </w:r>
      <w:r w:rsidRPr="00814A44">
        <w:rPr>
          <w:rFonts w:asciiTheme="majorHAnsi" w:eastAsia="Arial" w:hAnsiTheme="majorHAnsi" w:cstheme="majorHAnsi"/>
          <w:b/>
        </w:rPr>
        <w:br/>
        <w:t xml:space="preserve">Elizabeth Crump, </w:t>
      </w:r>
      <w:r w:rsidRPr="00814A44">
        <w:rPr>
          <w:rFonts w:asciiTheme="majorHAnsi" w:eastAsia="Arial" w:hAnsiTheme="majorHAnsi" w:cstheme="majorHAnsi"/>
        </w:rPr>
        <w:t xml:space="preserve">National Movement Lead </w:t>
      </w:r>
    </w:p>
    <w:p w14:paraId="00000007" w14:textId="4F787FB9" w:rsidR="002C6AD1" w:rsidRPr="00814A44" w:rsidRDefault="00707595" w:rsidP="00736116">
      <w:pPr>
        <w:rPr>
          <w:rFonts w:asciiTheme="majorHAnsi" w:eastAsia="Arial" w:hAnsiTheme="majorHAnsi" w:cstheme="majorHAnsi"/>
        </w:rPr>
      </w:pPr>
      <w:hyperlink r:id="rId7">
        <w:r w:rsidRPr="00814A44">
          <w:rPr>
            <w:rFonts w:asciiTheme="majorHAnsi" w:eastAsia="Arial" w:hAnsiTheme="majorHAnsi" w:cstheme="majorHAnsi"/>
            <w:color w:val="1155CC"/>
            <w:u w:val="single"/>
          </w:rPr>
          <w:t>lizzie@culturallearningalliance.org.uk</w:t>
        </w:r>
      </w:hyperlink>
    </w:p>
    <w:p w14:paraId="00000008" w14:textId="77777777" w:rsidR="002C6AD1" w:rsidRPr="00814A44" w:rsidRDefault="00707595" w:rsidP="00736116">
      <w:pPr>
        <w:rPr>
          <w:rFonts w:asciiTheme="majorHAnsi" w:eastAsia="Arial" w:hAnsiTheme="majorHAnsi" w:cstheme="majorHAnsi"/>
        </w:rPr>
      </w:pPr>
      <w:r w:rsidRPr="00814A44">
        <w:rPr>
          <w:rFonts w:asciiTheme="majorHAnsi" w:eastAsia="Arial" w:hAnsiTheme="majorHAnsi" w:cstheme="majorHAnsi"/>
          <w:color w:val="1155CC"/>
          <w:u w:val="single"/>
        </w:rPr>
        <w:fldChar w:fldCharType="begin"/>
      </w:r>
      <w:r w:rsidRPr="00814A44">
        <w:rPr>
          <w:rFonts w:asciiTheme="majorHAnsi" w:eastAsia="Arial" w:hAnsiTheme="majorHAnsi" w:cstheme="majorHAnsi"/>
          <w:color w:val="1155CC"/>
          <w:u w:val="single"/>
        </w:rPr>
        <w:instrText xml:space="preserve"> HYPERLINK "http://www.whatnextculture.co.uk" \h </w:instrText>
      </w:r>
      <w:r w:rsidRPr="00814A44">
        <w:rPr>
          <w:rFonts w:asciiTheme="majorHAnsi" w:eastAsia="Arial" w:hAnsiTheme="majorHAnsi" w:cstheme="majorHAnsi"/>
          <w:color w:val="1155CC"/>
          <w:u w:val="single"/>
        </w:rPr>
        <w:fldChar w:fldCharType="separate"/>
      </w:r>
      <w:r w:rsidRPr="00814A44">
        <w:rPr>
          <w:rFonts w:asciiTheme="majorHAnsi" w:eastAsia="Arial" w:hAnsiTheme="majorHAnsi" w:cstheme="majorHAnsi"/>
          <w:color w:val="1155CC"/>
          <w:u w:val="single"/>
        </w:rPr>
        <w:t>www.whatnextc</w:t>
      </w:r>
      <w:r w:rsidRPr="00814A44">
        <w:rPr>
          <w:rFonts w:asciiTheme="majorHAnsi" w:eastAsia="Arial" w:hAnsiTheme="majorHAnsi" w:cstheme="majorHAnsi"/>
          <w:color w:val="1155CC"/>
          <w:u w:val="single"/>
        </w:rPr>
        <w:t>ulture.co.uk</w:t>
      </w:r>
      <w:r w:rsidRPr="00814A44">
        <w:rPr>
          <w:rFonts w:asciiTheme="majorHAnsi" w:eastAsia="Arial" w:hAnsiTheme="majorHAnsi" w:cstheme="majorHAnsi"/>
          <w:color w:val="1155CC"/>
          <w:u w:val="single"/>
        </w:rPr>
        <w:fldChar w:fldCharType="end"/>
      </w:r>
      <w:r w:rsidRPr="00814A44">
        <w:rPr>
          <w:rFonts w:asciiTheme="majorHAnsi" w:eastAsia="Arial" w:hAnsiTheme="majorHAnsi" w:cstheme="majorHAnsi"/>
        </w:rPr>
        <w:t xml:space="preserve"> </w:t>
      </w:r>
    </w:p>
    <w:p w14:paraId="00000009" w14:textId="77777777" w:rsidR="002C6AD1" w:rsidRPr="00814A44" w:rsidRDefault="002C6AD1">
      <w:pPr>
        <w:rPr>
          <w:rFonts w:asciiTheme="majorHAnsi" w:eastAsia="Arial" w:hAnsiTheme="majorHAnsi" w:cstheme="majorHAnsi"/>
          <w:b/>
          <w:color w:val="0B0C0C"/>
        </w:rPr>
      </w:pPr>
    </w:p>
    <w:p w14:paraId="0000000A" w14:textId="77777777" w:rsidR="002C6AD1" w:rsidRPr="00814A44" w:rsidRDefault="002C6AD1">
      <w:pPr>
        <w:rPr>
          <w:rFonts w:asciiTheme="majorHAnsi" w:eastAsia="Arial" w:hAnsiTheme="majorHAnsi" w:cstheme="majorHAnsi"/>
          <w:b/>
          <w:color w:val="0B0C0C"/>
        </w:rPr>
      </w:pPr>
    </w:p>
    <w:p w14:paraId="0000000B" w14:textId="77777777" w:rsidR="002C6AD1" w:rsidRPr="00814A44" w:rsidRDefault="002C6AD1">
      <w:pPr>
        <w:rPr>
          <w:rFonts w:asciiTheme="majorHAnsi" w:eastAsia="Arial" w:hAnsiTheme="majorHAnsi" w:cstheme="majorHAnsi"/>
          <w:b/>
          <w:color w:val="0B0C0C"/>
        </w:rPr>
      </w:pPr>
    </w:p>
    <w:p w14:paraId="0000000C" w14:textId="77777777" w:rsidR="002C6AD1" w:rsidRPr="00814A44" w:rsidRDefault="002C6AD1">
      <w:pPr>
        <w:rPr>
          <w:rFonts w:asciiTheme="majorHAnsi" w:eastAsia="Arial" w:hAnsiTheme="majorHAnsi" w:cstheme="majorHAnsi"/>
          <w:b/>
          <w:color w:val="0B0C0C"/>
        </w:rPr>
      </w:pPr>
    </w:p>
    <w:p w14:paraId="0000000D" w14:textId="77777777" w:rsidR="002C6AD1" w:rsidRPr="00814A44" w:rsidRDefault="002C6AD1">
      <w:pPr>
        <w:rPr>
          <w:rFonts w:asciiTheme="majorHAnsi" w:eastAsia="Arial" w:hAnsiTheme="majorHAnsi" w:cstheme="majorHAnsi"/>
          <w:b/>
          <w:color w:val="0B0C0C"/>
        </w:rPr>
      </w:pPr>
    </w:p>
    <w:p w14:paraId="0000000E" w14:textId="77777777" w:rsidR="002C6AD1" w:rsidRPr="00814A44" w:rsidRDefault="002C6AD1">
      <w:pPr>
        <w:rPr>
          <w:rFonts w:asciiTheme="majorHAnsi" w:eastAsia="Arial" w:hAnsiTheme="majorHAnsi" w:cstheme="majorHAnsi"/>
          <w:b/>
          <w:color w:val="0B0C0C"/>
        </w:rPr>
      </w:pPr>
    </w:p>
    <w:p w14:paraId="0000000F" w14:textId="77777777" w:rsidR="002C6AD1" w:rsidRPr="00814A44" w:rsidRDefault="002C6AD1">
      <w:pPr>
        <w:rPr>
          <w:rFonts w:asciiTheme="majorHAnsi" w:eastAsia="Arial" w:hAnsiTheme="majorHAnsi" w:cstheme="majorHAnsi"/>
          <w:b/>
          <w:color w:val="0B0C0C"/>
        </w:rPr>
      </w:pPr>
    </w:p>
    <w:p w14:paraId="00000010" w14:textId="77777777" w:rsidR="002C6AD1" w:rsidRPr="00814A44" w:rsidRDefault="002C6AD1">
      <w:pPr>
        <w:rPr>
          <w:rFonts w:asciiTheme="majorHAnsi" w:eastAsia="Arial" w:hAnsiTheme="majorHAnsi" w:cstheme="majorHAnsi"/>
          <w:b/>
          <w:color w:val="0B0C0C"/>
        </w:rPr>
      </w:pPr>
    </w:p>
    <w:p w14:paraId="00000011" w14:textId="77777777" w:rsidR="002C6AD1" w:rsidRPr="00814A44" w:rsidRDefault="002C6AD1">
      <w:pPr>
        <w:rPr>
          <w:rFonts w:asciiTheme="majorHAnsi" w:eastAsia="Arial" w:hAnsiTheme="majorHAnsi" w:cstheme="majorHAnsi"/>
          <w:b/>
          <w:color w:val="0B0C0C"/>
        </w:rPr>
      </w:pPr>
    </w:p>
    <w:p w14:paraId="00000012" w14:textId="77777777" w:rsidR="002C6AD1" w:rsidRPr="00814A44" w:rsidRDefault="002C6AD1">
      <w:pPr>
        <w:rPr>
          <w:rFonts w:asciiTheme="majorHAnsi" w:eastAsia="Arial" w:hAnsiTheme="majorHAnsi" w:cstheme="majorHAnsi"/>
          <w:b/>
          <w:color w:val="0B0C0C"/>
        </w:rPr>
      </w:pPr>
    </w:p>
    <w:p w14:paraId="00000013" w14:textId="77777777" w:rsidR="002C6AD1" w:rsidRPr="00814A44" w:rsidRDefault="002C6AD1">
      <w:pPr>
        <w:rPr>
          <w:rFonts w:asciiTheme="majorHAnsi" w:eastAsia="Arial" w:hAnsiTheme="majorHAnsi" w:cstheme="majorHAnsi"/>
          <w:b/>
          <w:color w:val="0B0C0C"/>
        </w:rPr>
      </w:pPr>
    </w:p>
    <w:p w14:paraId="00000014" w14:textId="77777777" w:rsidR="002C6AD1" w:rsidRPr="00814A44" w:rsidRDefault="002C6AD1">
      <w:pPr>
        <w:rPr>
          <w:rFonts w:asciiTheme="majorHAnsi" w:eastAsia="Arial" w:hAnsiTheme="majorHAnsi" w:cstheme="majorHAnsi"/>
          <w:b/>
          <w:color w:val="0B0C0C"/>
        </w:rPr>
      </w:pPr>
    </w:p>
    <w:p w14:paraId="00000015" w14:textId="77777777" w:rsidR="002C6AD1" w:rsidRPr="00814A44" w:rsidRDefault="002C6AD1">
      <w:pPr>
        <w:rPr>
          <w:rFonts w:asciiTheme="majorHAnsi" w:eastAsia="Arial" w:hAnsiTheme="majorHAnsi" w:cstheme="majorHAnsi"/>
          <w:b/>
          <w:color w:val="0B0C0C"/>
        </w:rPr>
      </w:pPr>
    </w:p>
    <w:p w14:paraId="00000016" w14:textId="77777777" w:rsidR="002C6AD1" w:rsidRPr="00814A44" w:rsidRDefault="002C6AD1">
      <w:pPr>
        <w:rPr>
          <w:rFonts w:asciiTheme="majorHAnsi" w:eastAsia="Arial" w:hAnsiTheme="majorHAnsi" w:cstheme="majorHAnsi"/>
          <w:b/>
          <w:color w:val="0B0C0C"/>
        </w:rPr>
      </w:pPr>
    </w:p>
    <w:p w14:paraId="00000017" w14:textId="77777777" w:rsidR="002C6AD1" w:rsidRPr="00814A44" w:rsidRDefault="002C6AD1">
      <w:pPr>
        <w:rPr>
          <w:rFonts w:asciiTheme="majorHAnsi" w:eastAsia="Arial" w:hAnsiTheme="majorHAnsi" w:cstheme="majorHAnsi"/>
          <w:b/>
          <w:color w:val="0B0C0C"/>
        </w:rPr>
      </w:pPr>
    </w:p>
    <w:p w14:paraId="1B86C2ED" w14:textId="77777777" w:rsidR="00736116" w:rsidRPr="00814A44" w:rsidRDefault="00736116">
      <w:pPr>
        <w:rPr>
          <w:rFonts w:asciiTheme="majorHAnsi" w:eastAsia="Arial" w:hAnsiTheme="majorHAnsi" w:cstheme="majorHAnsi"/>
          <w:b/>
          <w:color w:val="0B0C0C"/>
        </w:rPr>
      </w:pPr>
    </w:p>
    <w:p w14:paraId="56750BFC" w14:textId="77777777" w:rsidR="00814A44" w:rsidRDefault="00814A44">
      <w:pPr>
        <w:rPr>
          <w:rFonts w:asciiTheme="majorHAnsi" w:eastAsia="Arial" w:hAnsiTheme="majorHAnsi" w:cstheme="majorHAnsi"/>
          <w:b/>
          <w:color w:val="0B0C0C"/>
        </w:rPr>
      </w:pPr>
    </w:p>
    <w:p w14:paraId="00000019" w14:textId="4608B0D7" w:rsidR="002C6AD1" w:rsidRPr="00814A44" w:rsidRDefault="00707595">
      <w:pPr>
        <w:rPr>
          <w:rFonts w:asciiTheme="majorHAnsi" w:eastAsia="Arial" w:hAnsiTheme="majorHAnsi" w:cstheme="majorHAnsi"/>
          <w:b/>
          <w:color w:val="0B0C0C"/>
        </w:rPr>
      </w:pPr>
      <w:r w:rsidRPr="00814A44">
        <w:rPr>
          <w:rFonts w:asciiTheme="majorHAnsi" w:eastAsia="Arial" w:hAnsiTheme="majorHAnsi" w:cstheme="majorHAnsi"/>
          <w:b/>
          <w:color w:val="0B0C0C"/>
        </w:rPr>
        <w:lastRenderedPageBreak/>
        <w:t>Online Harms Bill Consultation Questions</w:t>
      </w:r>
    </w:p>
    <w:p w14:paraId="0000001A" w14:textId="77777777" w:rsidR="002C6AD1" w:rsidRPr="00814A44" w:rsidRDefault="002C6AD1">
      <w:pPr>
        <w:shd w:val="clear" w:color="auto" w:fill="FFFFFF"/>
        <w:rPr>
          <w:rFonts w:asciiTheme="majorHAnsi" w:eastAsia="Arial" w:hAnsiTheme="majorHAnsi" w:cstheme="majorHAnsi"/>
          <w:b/>
          <w:color w:val="0B0C0C"/>
        </w:rPr>
      </w:pPr>
    </w:p>
    <w:p w14:paraId="0000001B" w14:textId="77777777" w:rsidR="002C6AD1" w:rsidRPr="00814A44" w:rsidRDefault="00707595">
      <w:pPr>
        <w:shd w:val="clear" w:color="auto" w:fill="FFFFFF"/>
        <w:rPr>
          <w:rFonts w:asciiTheme="majorHAnsi" w:eastAsia="Arial" w:hAnsiTheme="majorHAnsi" w:cstheme="majorHAnsi"/>
          <w:b/>
          <w:color w:val="0B0C0C"/>
        </w:rPr>
      </w:pPr>
      <w:r w:rsidRPr="00814A44">
        <w:rPr>
          <w:rFonts w:asciiTheme="majorHAnsi" w:eastAsia="Arial" w:hAnsiTheme="majorHAnsi" w:cstheme="majorHAnsi"/>
          <w:b/>
          <w:color w:val="0B0C0C"/>
        </w:rPr>
        <w:t>Question 1:</w:t>
      </w:r>
      <w:r w:rsidRPr="00814A44">
        <w:rPr>
          <w:rFonts w:asciiTheme="majorHAnsi" w:eastAsia="Arial" w:hAnsiTheme="majorHAnsi" w:cstheme="majorHAnsi"/>
          <w:b/>
          <w:color w:val="0B0C0C"/>
        </w:rPr>
        <w:t xml:space="preserve"> This government has committed to annual transparency reporting. Beyond the measures set out in this White Paper, should the government do more to build a culture of transparency, trust and accountability across industry and, if so, what?</w:t>
      </w:r>
    </w:p>
    <w:p w14:paraId="0000001C" w14:textId="77777777" w:rsidR="002C6AD1" w:rsidRPr="00814A44" w:rsidRDefault="002C6AD1">
      <w:pPr>
        <w:ind w:left="720"/>
        <w:rPr>
          <w:rFonts w:asciiTheme="majorHAnsi" w:eastAsia="Arial" w:hAnsiTheme="majorHAnsi" w:cstheme="majorHAnsi"/>
        </w:rPr>
      </w:pPr>
    </w:p>
    <w:p w14:paraId="0000001D" w14:textId="77777777" w:rsidR="002C6AD1" w:rsidRPr="00814A44" w:rsidRDefault="00707595">
      <w:pPr>
        <w:ind w:left="720"/>
        <w:rPr>
          <w:rFonts w:asciiTheme="majorHAnsi" w:eastAsia="Arial" w:hAnsiTheme="majorHAnsi" w:cstheme="majorHAnsi"/>
          <w:b/>
        </w:rPr>
      </w:pPr>
      <w:r w:rsidRPr="00814A44">
        <w:rPr>
          <w:rFonts w:asciiTheme="majorHAnsi" w:eastAsia="Arial" w:hAnsiTheme="majorHAnsi" w:cstheme="majorHAnsi"/>
          <w:b/>
        </w:rPr>
        <w:t>Supporting the r</w:t>
      </w:r>
      <w:r w:rsidRPr="00814A44">
        <w:rPr>
          <w:rFonts w:asciiTheme="majorHAnsi" w:eastAsia="Arial" w:hAnsiTheme="majorHAnsi" w:cstheme="majorHAnsi"/>
          <w:b/>
        </w:rPr>
        <w:t>ight to artistic freedom</w:t>
      </w:r>
    </w:p>
    <w:p w14:paraId="0000001E" w14:textId="77777777" w:rsidR="002C6AD1" w:rsidRPr="00814A44" w:rsidRDefault="00707595">
      <w:pPr>
        <w:ind w:left="720"/>
        <w:rPr>
          <w:rFonts w:asciiTheme="majorHAnsi" w:eastAsia="Arial" w:hAnsiTheme="majorHAnsi" w:cstheme="majorHAnsi"/>
        </w:rPr>
      </w:pPr>
      <w:r w:rsidRPr="00814A44">
        <w:rPr>
          <w:rFonts w:asciiTheme="majorHAnsi" w:eastAsia="Arial" w:hAnsiTheme="majorHAnsi" w:cstheme="majorHAnsi"/>
        </w:rPr>
        <w:t xml:space="preserve">Supporting the right to artistic freedom of expression is an integral part of What </w:t>
      </w:r>
      <w:proofErr w:type="spellStart"/>
      <w:r w:rsidRPr="00814A44">
        <w:rPr>
          <w:rFonts w:asciiTheme="majorHAnsi" w:eastAsia="Arial" w:hAnsiTheme="majorHAnsi" w:cstheme="majorHAnsi"/>
        </w:rPr>
        <w:t>Next?’s</w:t>
      </w:r>
      <w:proofErr w:type="spellEnd"/>
      <w:r w:rsidRPr="00814A44">
        <w:rPr>
          <w:rFonts w:asciiTheme="majorHAnsi" w:eastAsia="Arial" w:hAnsiTheme="majorHAnsi" w:cstheme="majorHAnsi"/>
        </w:rPr>
        <w:t xml:space="preserve"> mission to create the best possible conditions for art and culture to thrive in this country. </w:t>
      </w:r>
    </w:p>
    <w:p w14:paraId="0000001F" w14:textId="77777777" w:rsidR="002C6AD1" w:rsidRPr="00814A44" w:rsidRDefault="002C6AD1">
      <w:pPr>
        <w:ind w:left="720"/>
        <w:rPr>
          <w:rFonts w:asciiTheme="majorHAnsi" w:eastAsia="Arial" w:hAnsiTheme="majorHAnsi" w:cstheme="majorHAnsi"/>
        </w:rPr>
      </w:pPr>
    </w:p>
    <w:p w14:paraId="00000020" w14:textId="77777777" w:rsidR="002C6AD1" w:rsidRPr="00814A44" w:rsidRDefault="00707595">
      <w:pPr>
        <w:ind w:left="720"/>
        <w:rPr>
          <w:rFonts w:asciiTheme="majorHAnsi" w:eastAsia="Arial" w:hAnsiTheme="majorHAnsi" w:cstheme="majorHAnsi"/>
          <w:b/>
        </w:rPr>
      </w:pPr>
      <w:r w:rsidRPr="00814A44">
        <w:rPr>
          <w:rFonts w:asciiTheme="majorHAnsi" w:eastAsia="Arial" w:hAnsiTheme="majorHAnsi" w:cstheme="majorHAnsi"/>
          <w:b/>
        </w:rPr>
        <w:t>Artistic use of ‘harmful’ content</w:t>
      </w:r>
    </w:p>
    <w:p w14:paraId="00000021" w14:textId="77777777" w:rsidR="002C6AD1" w:rsidRPr="00814A44" w:rsidRDefault="00707595">
      <w:pPr>
        <w:ind w:left="720"/>
        <w:rPr>
          <w:rFonts w:asciiTheme="majorHAnsi" w:eastAsia="Arial" w:hAnsiTheme="majorHAnsi" w:cstheme="majorHAnsi"/>
        </w:rPr>
      </w:pPr>
      <w:r w:rsidRPr="00814A44">
        <w:rPr>
          <w:rFonts w:asciiTheme="majorHAnsi" w:eastAsia="Arial" w:hAnsiTheme="majorHAnsi" w:cstheme="majorHAnsi"/>
        </w:rPr>
        <w:t xml:space="preserve">Whilst we </w:t>
      </w:r>
      <w:r w:rsidRPr="00814A44">
        <w:rPr>
          <w:rFonts w:asciiTheme="majorHAnsi" w:eastAsia="Arial" w:hAnsiTheme="majorHAnsi" w:cstheme="majorHAnsi"/>
        </w:rPr>
        <w:t xml:space="preserve">acknowledge that there is a need to manage online harms where illegal activity is taking place, and to safeguard children where necessary, we are concerned that </w:t>
      </w:r>
      <w:r w:rsidRPr="00814A44">
        <w:rPr>
          <w:rFonts w:asciiTheme="majorHAnsi" w:eastAsia="Arial" w:hAnsiTheme="majorHAnsi" w:cstheme="majorHAnsi"/>
          <w:b/>
        </w:rPr>
        <w:t>the measures set out in the White Paper fail to recognise artists’ legal use of harmful content</w:t>
      </w:r>
      <w:r w:rsidRPr="00814A44">
        <w:rPr>
          <w:rFonts w:asciiTheme="majorHAnsi" w:eastAsia="Arial" w:hAnsiTheme="majorHAnsi" w:cstheme="majorHAnsi"/>
          <w:b/>
        </w:rPr>
        <w:t xml:space="preserve"> as a vital source of subject matter</w:t>
      </w:r>
      <w:r w:rsidRPr="00814A44">
        <w:rPr>
          <w:rFonts w:asciiTheme="majorHAnsi" w:eastAsia="Arial" w:hAnsiTheme="majorHAnsi" w:cstheme="majorHAnsi"/>
        </w:rPr>
        <w:t>.  Our appendix lists just some of contemporary plays and other artworks. that use content that would potentially fall within the scope of the online harms, and that could be wrongly caught up in regulation, take down an</w:t>
      </w:r>
      <w:r w:rsidRPr="00814A44">
        <w:rPr>
          <w:rFonts w:asciiTheme="majorHAnsi" w:eastAsia="Arial" w:hAnsiTheme="majorHAnsi" w:cstheme="majorHAnsi"/>
        </w:rPr>
        <w:t xml:space="preserve">d possible penalties if the plans set out in the White Paper are taken up. </w:t>
      </w:r>
    </w:p>
    <w:p w14:paraId="00000022" w14:textId="77777777" w:rsidR="002C6AD1" w:rsidRPr="00814A44" w:rsidRDefault="002C6AD1">
      <w:pPr>
        <w:ind w:left="720"/>
        <w:rPr>
          <w:rFonts w:asciiTheme="majorHAnsi" w:eastAsia="Arial" w:hAnsiTheme="majorHAnsi" w:cstheme="majorHAnsi"/>
        </w:rPr>
      </w:pPr>
    </w:p>
    <w:p w14:paraId="00000023" w14:textId="77777777" w:rsidR="002C6AD1" w:rsidRPr="00814A44" w:rsidRDefault="00707595">
      <w:pPr>
        <w:ind w:left="720"/>
        <w:rPr>
          <w:rFonts w:asciiTheme="majorHAnsi" w:eastAsia="Arial" w:hAnsiTheme="majorHAnsi" w:cstheme="majorHAnsi"/>
          <w:b/>
        </w:rPr>
      </w:pPr>
      <w:r w:rsidRPr="00814A44">
        <w:rPr>
          <w:rFonts w:asciiTheme="majorHAnsi" w:eastAsia="Arial" w:hAnsiTheme="majorHAnsi" w:cstheme="majorHAnsi"/>
          <w:b/>
        </w:rPr>
        <w:t>Complexity, ambiguity, nuance, satire</w:t>
      </w:r>
    </w:p>
    <w:p w14:paraId="00000024" w14:textId="77777777" w:rsidR="002C6AD1" w:rsidRPr="00814A44" w:rsidRDefault="00707595">
      <w:pPr>
        <w:ind w:left="720"/>
        <w:rPr>
          <w:rFonts w:asciiTheme="majorHAnsi" w:eastAsia="Arial" w:hAnsiTheme="majorHAnsi" w:cstheme="majorHAnsi"/>
        </w:rPr>
      </w:pPr>
      <w:r w:rsidRPr="00814A44">
        <w:rPr>
          <w:rFonts w:asciiTheme="majorHAnsi" w:eastAsia="Arial" w:hAnsiTheme="majorHAnsi" w:cstheme="majorHAnsi"/>
        </w:rPr>
        <w:t xml:space="preserve">We are concerned that the White Paper has not attempted to accommodate the significant complexities relating to artistic expression and harmful content. </w:t>
      </w:r>
      <w:r w:rsidRPr="00814A44">
        <w:rPr>
          <w:rFonts w:asciiTheme="majorHAnsi" w:eastAsia="Arial" w:hAnsiTheme="majorHAnsi" w:cstheme="majorHAnsi"/>
          <w:b/>
        </w:rPr>
        <w:t>Nuance, ambiguity, satire, irony and the creation of ‘harmful’ characters should all be explicitly cons</w:t>
      </w:r>
      <w:r w:rsidRPr="00814A44">
        <w:rPr>
          <w:rFonts w:asciiTheme="majorHAnsi" w:eastAsia="Arial" w:hAnsiTheme="majorHAnsi" w:cstheme="majorHAnsi"/>
          <w:b/>
        </w:rPr>
        <w:t>idered</w:t>
      </w:r>
      <w:r w:rsidRPr="00814A44">
        <w:rPr>
          <w:rFonts w:asciiTheme="majorHAnsi" w:eastAsia="Arial" w:hAnsiTheme="majorHAnsi" w:cstheme="majorHAnsi"/>
        </w:rPr>
        <w:t>, with measures and provision put in place to ensure that no artistic work is censored or discouraged due to the creation of a hostile environment to free expression.</w:t>
      </w:r>
    </w:p>
    <w:p w14:paraId="00000025" w14:textId="77777777" w:rsidR="002C6AD1" w:rsidRPr="00814A44" w:rsidRDefault="002C6AD1">
      <w:pPr>
        <w:ind w:left="720"/>
        <w:rPr>
          <w:rFonts w:asciiTheme="majorHAnsi" w:eastAsia="Arial" w:hAnsiTheme="majorHAnsi" w:cstheme="majorHAnsi"/>
        </w:rPr>
      </w:pPr>
    </w:p>
    <w:p w14:paraId="00000026" w14:textId="77777777" w:rsidR="002C6AD1" w:rsidRPr="00814A44" w:rsidRDefault="00707595">
      <w:pPr>
        <w:ind w:left="720"/>
        <w:rPr>
          <w:rFonts w:asciiTheme="majorHAnsi" w:eastAsia="Arial" w:hAnsiTheme="majorHAnsi" w:cstheme="majorHAnsi"/>
          <w:b/>
        </w:rPr>
      </w:pPr>
      <w:r w:rsidRPr="00814A44">
        <w:rPr>
          <w:rFonts w:asciiTheme="majorHAnsi" w:eastAsia="Arial" w:hAnsiTheme="majorHAnsi" w:cstheme="majorHAnsi"/>
          <w:b/>
        </w:rPr>
        <w:t>Freedom for artists to push boundaries</w:t>
      </w:r>
    </w:p>
    <w:p w14:paraId="00000027" w14:textId="77777777" w:rsidR="002C6AD1" w:rsidRPr="00814A44" w:rsidRDefault="00707595">
      <w:pPr>
        <w:ind w:left="720"/>
        <w:rPr>
          <w:rFonts w:asciiTheme="majorHAnsi" w:eastAsia="Arial" w:hAnsiTheme="majorHAnsi" w:cstheme="majorHAnsi"/>
        </w:rPr>
      </w:pPr>
      <w:hyperlink r:id="rId8">
        <w:r w:rsidRPr="00814A44">
          <w:rPr>
            <w:rFonts w:asciiTheme="majorHAnsi" w:eastAsia="Arial" w:hAnsiTheme="majorHAnsi" w:cstheme="majorHAnsi"/>
            <w:color w:val="1155CC"/>
            <w:u w:val="single"/>
          </w:rPr>
          <w:t>In its current 10 year strategy</w:t>
        </w:r>
      </w:hyperlink>
      <w:hyperlink r:id="rId9">
        <w:r w:rsidRPr="00814A44">
          <w:rPr>
            <w:rFonts w:asciiTheme="majorHAnsi" w:eastAsia="Arial" w:hAnsiTheme="majorHAnsi" w:cstheme="majorHAnsi"/>
            <w:color w:val="1155CC"/>
            <w:u w:val="single"/>
          </w:rPr>
          <w:t>,</w:t>
        </w:r>
      </w:hyperlink>
      <w:r w:rsidRPr="00814A44">
        <w:rPr>
          <w:rFonts w:asciiTheme="majorHAnsi" w:eastAsia="Arial" w:hAnsiTheme="majorHAnsi" w:cstheme="majorHAnsi"/>
        </w:rPr>
        <w:t xml:space="preserve"> Arts Council England</w:t>
      </w:r>
      <w:r w:rsidRPr="00814A44">
        <w:rPr>
          <w:rFonts w:asciiTheme="majorHAnsi" w:eastAsia="Arial" w:hAnsiTheme="majorHAnsi" w:cstheme="majorHAnsi"/>
        </w:rPr>
        <w:t xml:space="preserve"> (ACE) states:</w:t>
      </w:r>
    </w:p>
    <w:p w14:paraId="00000028" w14:textId="77777777" w:rsidR="002C6AD1" w:rsidRPr="00814A44" w:rsidRDefault="00707595">
      <w:pPr>
        <w:ind w:left="720"/>
        <w:rPr>
          <w:rFonts w:asciiTheme="majorHAnsi" w:eastAsia="Arial" w:hAnsiTheme="majorHAnsi" w:cstheme="majorHAnsi"/>
        </w:rPr>
      </w:pPr>
      <w:r w:rsidRPr="00814A44">
        <w:rPr>
          <w:rFonts w:asciiTheme="majorHAnsi" w:eastAsia="Arial" w:hAnsiTheme="majorHAnsi" w:cstheme="majorHAnsi"/>
        </w:rPr>
        <w:t>‘</w:t>
      </w:r>
      <w:r w:rsidRPr="00814A44">
        <w:rPr>
          <w:rFonts w:asciiTheme="majorHAnsi" w:eastAsia="Arial" w:hAnsiTheme="majorHAnsi" w:cstheme="majorHAnsi"/>
          <w:i/>
        </w:rPr>
        <w:t>Art is about the discovery of the unknown and unimagined. Artists will innovate, and push boundaries</w:t>
      </w:r>
      <w:r w:rsidRPr="00814A44">
        <w:rPr>
          <w:rFonts w:asciiTheme="majorHAnsi" w:eastAsia="Arial" w:hAnsiTheme="majorHAnsi" w:cstheme="majorHAnsi"/>
        </w:rPr>
        <w:t>.’ Further on ACE states that ‘</w:t>
      </w:r>
      <w:r w:rsidRPr="00814A44">
        <w:rPr>
          <w:rFonts w:asciiTheme="majorHAnsi" w:eastAsia="Arial" w:hAnsiTheme="majorHAnsi" w:cstheme="majorHAnsi"/>
          <w:i/>
        </w:rPr>
        <w:t>we want to offer arts and cultural organisations the commitment and freedom that allows them to experiment an</w:t>
      </w:r>
      <w:r w:rsidRPr="00814A44">
        <w:rPr>
          <w:rFonts w:asciiTheme="majorHAnsi" w:eastAsia="Arial" w:hAnsiTheme="majorHAnsi" w:cstheme="majorHAnsi"/>
          <w:i/>
        </w:rPr>
        <w:t>d take risks</w:t>
      </w:r>
      <w:r w:rsidRPr="00814A44">
        <w:rPr>
          <w:rFonts w:asciiTheme="majorHAnsi" w:eastAsia="Arial" w:hAnsiTheme="majorHAnsi" w:cstheme="majorHAnsi"/>
        </w:rPr>
        <w:t xml:space="preserve">.’  The proposals in the White Paper could create an environment in which artists do not feel free to push boundaries and take risks. </w:t>
      </w:r>
    </w:p>
    <w:p w14:paraId="00000029" w14:textId="77777777" w:rsidR="002C6AD1" w:rsidRPr="00814A44" w:rsidRDefault="00707595">
      <w:pPr>
        <w:ind w:left="720"/>
        <w:rPr>
          <w:rFonts w:asciiTheme="majorHAnsi" w:eastAsia="Arial" w:hAnsiTheme="majorHAnsi" w:cstheme="majorHAnsi"/>
        </w:rPr>
      </w:pPr>
      <w:r w:rsidRPr="00814A44">
        <w:rPr>
          <w:rFonts w:asciiTheme="majorHAnsi" w:eastAsia="Arial" w:hAnsiTheme="majorHAnsi" w:cstheme="majorHAnsi"/>
        </w:rPr>
        <w:t xml:space="preserve"> </w:t>
      </w:r>
    </w:p>
    <w:p w14:paraId="0000002A" w14:textId="77777777" w:rsidR="002C6AD1" w:rsidRPr="00814A44" w:rsidRDefault="00707595">
      <w:pPr>
        <w:ind w:left="720"/>
        <w:rPr>
          <w:rFonts w:asciiTheme="majorHAnsi" w:eastAsia="Arial" w:hAnsiTheme="majorHAnsi" w:cstheme="majorHAnsi"/>
          <w:b/>
        </w:rPr>
      </w:pPr>
      <w:r w:rsidRPr="00814A44">
        <w:rPr>
          <w:rFonts w:asciiTheme="majorHAnsi" w:eastAsia="Arial" w:hAnsiTheme="majorHAnsi" w:cstheme="majorHAnsi"/>
          <w:b/>
        </w:rPr>
        <w:t xml:space="preserve">Fuelling a culture of caution </w:t>
      </w:r>
    </w:p>
    <w:p w14:paraId="0000002B" w14:textId="77777777" w:rsidR="002C6AD1" w:rsidRPr="00814A44" w:rsidRDefault="00707595">
      <w:pPr>
        <w:ind w:left="720"/>
        <w:rPr>
          <w:rFonts w:asciiTheme="majorHAnsi" w:eastAsia="Arial" w:hAnsiTheme="majorHAnsi" w:cstheme="majorHAnsi"/>
        </w:rPr>
      </w:pPr>
      <w:r w:rsidRPr="00814A44">
        <w:rPr>
          <w:rFonts w:asciiTheme="majorHAnsi" w:eastAsia="Arial" w:hAnsiTheme="majorHAnsi" w:cstheme="majorHAnsi"/>
        </w:rPr>
        <w:t xml:space="preserve">This question goes to the heart of our concerns that the existing proposals </w:t>
      </w:r>
      <w:r w:rsidRPr="00814A44">
        <w:rPr>
          <w:rFonts w:asciiTheme="majorHAnsi" w:eastAsia="Arial" w:hAnsiTheme="majorHAnsi" w:cstheme="majorHAnsi"/>
        </w:rPr>
        <w:t xml:space="preserve">will create a culture of mistrust and lack of transparency. </w:t>
      </w:r>
      <w:r w:rsidRPr="00814A44">
        <w:rPr>
          <w:rFonts w:asciiTheme="majorHAnsi" w:eastAsia="Arial" w:hAnsiTheme="majorHAnsi" w:cstheme="majorHAnsi"/>
          <w:b/>
        </w:rPr>
        <w:t>Decisions to censor work could be taken outside a framework of legal accountability: by companies, platforms or by the independent regulator: leading to increased censorship of artists and art</w:t>
      </w:r>
      <w:r w:rsidRPr="00814A44">
        <w:rPr>
          <w:rFonts w:asciiTheme="majorHAnsi" w:eastAsia="Arial" w:hAnsiTheme="majorHAnsi" w:cstheme="majorHAnsi"/>
        </w:rPr>
        <w:t>.  T</w:t>
      </w:r>
      <w:r w:rsidRPr="00814A44">
        <w:rPr>
          <w:rFonts w:asciiTheme="majorHAnsi" w:eastAsia="Arial" w:hAnsiTheme="majorHAnsi" w:cstheme="majorHAnsi"/>
        </w:rPr>
        <w:t>he imposition of heavy fines on, and potential criminal action against, senior executives of companies could fuel a culture of over-caution, where perfectly legal artistic work exploring the harms within the scope of this White Paper, could be taken down t</w:t>
      </w:r>
      <w:r w:rsidRPr="00814A44">
        <w:rPr>
          <w:rFonts w:asciiTheme="majorHAnsi" w:eastAsia="Arial" w:hAnsiTheme="majorHAnsi" w:cstheme="majorHAnsi"/>
        </w:rPr>
        <w:t xml:space="preserve">o avoid getting caught up in the regulatory framework. </w:t>
      </w:r>
    </w:p>
    <w:p w14:paraId="0000002C" w14:textId="77777777" w:rsidR="002C6AD1" w:rsidRPr="00814A44" w:rsidRDefault="002C6AD1">
      <w:pPr>
        <w:ind w:left="720"/>
        <w:rPr>
          <w:rFonts w:asciiTheme="majorHAnsi" w:eastAsia="Arial" w:hAnsiTheme="majorHAnsi" w:cstheme="majorHAnsi"/>
        </w:rPr>
      </w:pPr>
    </w:p>
    <w:p w14:paraId="0000002D" w14:textId="77777777" w:rsidR="002C6AD1" w:rsidRPr="00814A44" w:rsidRDefault="00707595">
      <w:pPr>
        <w:ind w:left="720"/>
        <w:rPr>
          <w:rFonts w:asciiTheme="majorHAnsi" w:eastAsia="Arial" w:hAnsiTheme="majorHAnsi" w:cstheme="majorHAnsi"/>
          <w:b/>
        </w:rPr>
      </w:pPr>
      <w:r w:rsidRPr="00814A44">
        <w:rPr>
          <w:rFonts w:asciiTheme="majorHAnsi" w:eastAsia="Arial" w:hAnsiTheme="majorHAnsi" w:cstheme="majorHAnsi"/>
          <w:b/>
        </w:rPr>
        <w:lastRenderedPageBreak/>
        <w:t>Double standards will undermine trust</w:t>
      </w:r>
    </w:p>
    <w:p w14:paraId="0000002E" w14:textId="77777777" w:rsidR="002C6AD1" w:rsidRPr="00814A44" w:rsidRDefault="00707595">
      <w:pPr>
        <w:ind w:left="720"/>
        <w:rPr>
          <w:rFonts w:asciiTheme="majorHAnsi" w:eastAsia="Arial" w:hAnsiTheme="majorHAnsi" w:cstheme="majorHAnsi"/>
        </w:rPr>
      </w:pPr>
      <w:r w:rsidRPr="00814A44">
        <w:rPr>
          <w:rFonts w:asciiTheme="majorHAnsi" w:eastAsia="Arial" w:hAnsiTheme="majorHAnsi" w:cstheme="majorHAnsi"/>
        </w:rPr>
        <w:t>Artists are skilled at pushing the boundaries of what is acceptable and legal, whilst remaining within the bounds of the law.  We are concerned that challenging,</w:t>
      </w:r>
      <w:r w:rsidRPr="00814A44">
        <w:rPr>
          <w:rFonts w:asciiTheme="majorHAnsi" w:eastAsia="Arial" w:hAnsiTheme="majorHAnsi" w:cstheme="majorHAnsi"/>
        </w:rPr>
        <w:t xml:space="preserve"> provocative yet perfectly legal artistic expression that is acceptable in the offline world, will fall foul of regulation online.  This could drastically limit what can be expressed by artists, many of who rely almost entirely on the internet to promote t</w:t>
      </w:r>
      <w:r w:rsidRPr="00814A44">
        <w:rPr>
          <w:rFonts w:asciiTheme="majorHAnsi" w:eastAsia="Arial" w:hAnsiTheme="majorHAnsi" w:cstheme="majorHAnsi"/>
        </w:rPr>
        <w:t xml:space="preserve">heir work; it would also impact negatively on the debate that artwork naturally generates. </w:t>
      </w:r>
      <w:r w:rsidRPr="00814A44">
        <w:rPr>
          <w:rFonts w:asciiTheme="majorHAnsi" w:eastAsia="Arial" w:hAnsiTheme="majorHAnsi" w:cstheme="majorHAnsi"/>
          <w:b/>
        </w:rPr>
        <w:t>We therefore urge the government to apply existing legislation, rather than creating any new law</w:t>
      </w:r>
      <w:r w:rsidRPr="00814A44">
        <w:rPr>
          <w:rFonts w:asciiTheme="majorHAnsi" w:eastAsia="Arial" w:hAnsiTheme="majorHAnsi" w:cstheme="majorHAnsi"/>
        </w:rPr>
        <w:t xml:space="preserve"> to ensure that the new regulation doesn’t outlaw legal expression.</w:t>
      </w:r>
    </w:p>
    <w:p w14:paraId="00000035" w14:textId="1BF0B1CD" w:rsidR="002C6AD1" w:rsidRPr="00814A44" w:rsidRDefault="002C6AD1" w:rsidP="00736116">
      <w:pPr>
        <w:rPr>
          <w:rFonts w:asciiTheme="majorHAnsi" w:eastAsia="Arial" w:hAnsiTheme="majorHAnsi" w:cstheme="majorHAnsi"/>
          <w:color w:val="222222"/>
        </w:rPr>
      </w:pPr>
    </w:p>
    <w:p w14:paraId="00000036" w14:textId="77777777" w:rsidR="002C6AD1" w:rsidRPr="00814A44" w:rsidRDefault="00707595">
      <w:pPr>
        <w:ind w:left="720"/>
        <w:rPr>
          <w:rFonts w:asciiTheme="majorHAnsi" w:eastAsia="Arial" w:hAnsiTheme="majorHAnsi" w:cstheme="majorHAnsi"/>
          <w:b/>
        </w:rPr>
      </w:pPr>
      <w:r w:rsidRPr="00814A44">
        <w:rPr>
          <w:rFonts w:asciiTheme="majorHAnsi" w:eastAsia="Arial" w:hAnsiTheme="majorHAnsi" w:cstheme="majorHAnsi"/>
          <w:b/>
        </w:rPr>
        <w:t>Transparent, rights approach to build trust</w:t>
      </w:r>
    </w:p>
    <w:p w14:paraId="00000037" w14:textId="7F1F8B01" w:rsidR="002C6AD1" w:rsidRPr="00814A44" w:rsidRDefault="00707595">
      <w:pPr>
        <w:ind w:left="720"/>
        <w:rPr>
          <w:rFonts w:asciiTheme="majorHAnsi" w:eastAsia="Arial" w:hAnsiTheme="majorHAnsi" w:cstheme="majorHAnsi"/>
          <w:b/>
        </w:rPr>
      </w:pPr>
      <w:r w:rsidRPr="00814A44">
        <w:rPr>
          <w:rFonts w:asciiTheme="majorHAnsi" w:eastAsia="Arial" w:hAnsiTheme="majorHAnsi" w:cstheme="majorHAnsi"/>
        </w:rPr>
        <w:t xml:space="preserve">Artists increasingly use the internet as their most important tool to access an audience, opportunity and livelihood. </w:t>
      </w:r>
      <w:r w:rsidRPr="00814A44">
        <w:rPr>
          <w:rFonts w:asciiTheme="majorHAnsi" w:eastAsia="Arial" w:hAnsiTheme="majorHAnsi" w:cstheme="majorHAnsi"/>
          <w:b/>
        </w:rPr>
        <w:t>Th</w:t>
      </w:r>
      <w:r w:rsidRPr="00814A44">
        <w:rPr>
          <w:rFonts w:asciiTheme="majorHAnsi" w:eastAsia="Arial" w:hAnsiTheme="majorHAnsi" w:cstheme="majorHAnsi"/>
          <w:b/>
        </w:rPr>
        <w:t>e</w:t>
      </w:r>
      <w:r w:rsidRPr="00814A44">
        <w:rPr>
          <w:rFonts w:asciiTheme="majorHAnsi" w:eastAsia="Arial" w:hAnsiTheme="majorHAnsi" w:cstheme="majorHAnsi"/>
          <w:b/>
        </w:rPr>
        <w:t xml:space="preserve"> internet opens up unprecedented reach for artists</w:t>
      </w:r>
      <w:r w:rsidR="00814A44">
        <w:rPr>
          <w:rFonts w:asciiTheme="majorHAnsi" w:eastAsia="Arial" w:hAnsiTheme="majorHAnsi" w:cstheme="majorHAnsi"/>
          <w:b/>
        </w:rPr>
        <w:t xml:space="preserve"> at all stages of their careers</w:t>
      </w:r>
      <w:r w:rsidRPr="00814A44">
        <w:rPr>
          <w:rFonts w:asciiTheme="majorHAnsi" w:eastAsia="Arial" w:hAnsiTheme="majorHAnsi" w:cstheme="majorHAnsi"/>
          <w:b/>
        </w:rPr>
        <w:t xml:space="preserve"> and brings into play</w:t>
      </w:r>
      <w:r w:rsidR="00814A44">
        <w:rPr>
          <w:rFonts w:asciiTheme="majorHAnsi" w:eastAsia="Arial" w:hAnsiTheme="majorHAnsi" w:cstheme="majorHAnsi"/>
          <w:b/>
        </w:rPr>
        <w:t>,</w:t>
      </w:r>
      <w:r w:rsidRPr="00814A44">
        <w:rPr>
          <w:rFonts w:asciiTheme="majorHAnsi" w:eastAsia="Arial" w:hAnsiTheme="majorHAnsi" w:cstheme="majorHAnsi"/>
          <w:b/>
        </w:rPr>
        <w:t xml:space="preserve"> not only the rights of artists and audience to free expression</w:t>
      </w:r>
      <w:r w:rsidR="00814A44">
        <w:rPr>
          <w:rFonts w:asciiTheme="majorHAnsi" w:eastAsia="Arial" w:hAnsiTheme="majorHAnsi" w:cstheme="majorHAnsi"/>
          <w:b/>
        </w:rPr>
        <w:t xml:space="preserve"> and the free exchange of ideas</w:t>
      </w:r>
      <w:r w:rsidRPr="00814A44">
        <w:rPr>
          <w:rFonts w:asciiTheme="majorHAnsi" w:eastAsia="Arial" w:hAnsiTheme="majorHAnsi" w:cstheme="majorHAnsi"/>
          <w:b/>
        </w:rPr>
        <w:t xml:space="preserve"> without interference from the state, but also the econom</w:t>
      </w:r>
      <w:r w:rsidRPr="00814A44">
        <w:rPr>
          <w:rFonts w:asciiTheme="majorHAnsi" w:eastAsia="Arial" w:hAnsiTheme="majorHAnsi" w:cstheme="majorHAnsi"/>
          <w:b/>
        </w:rPr>
        <w:t>ic rights of the artists.</w:t>
      </w:r>
      <w:r w:rsidRPr="00814A44">
        <w:rPr>
          <w:rFonts w:asciiTheme="majorHAnsi" w:eastAsia="Arial" w:hAnsiTheme="majorHAnsi" w:cstheme="majorHAnsi"/>
        </w:rPr>
        <w:t xml:space="preserve"> Unfortunately</w:t>
      </w:r>
      <w:r w:rsidR="00736116" w:rsidRPr="00814A44">
        <w:rPr>
          <w:rFonts w:asciiTheme="majorHAnsi" w:eastAsia="Arial" w:hAnsiTheme="majorHAnsi" w:cstheme="majorHAnsi"/>
        </w:rPr>
        <w:t>,</w:t>
      </w:r>
      <w:r w:rsidRPr="00814A44">
        <w:rPr>
          <w:rFonts w:asciiTheme="majorHAnsi" w:eastAsia="Arial" w:hAnsiTheme="majorHAnsi" w:cstheme="majorHAnsi"/>
        </w:rPr>
        <w:t xml:space="preserve"> the recommendations in this White Paper could render multiple platforms, currently available to artists, useless and could be in violation of multiple rights, if artistic content was to be removed.  </w:t>
      </w:r>
      <w:r w:rsidRPr="00814A44">
        <w:rPr>
          <w:rFonts w:asciiTheme="majorHAnsi" w:eastAsia="Arial" w:hAnsiTheme="majorHAnsi" w:cstheme="majorHAnsi"/>
          <w:b/>
        </w:rPr>
        <w:t>To build trust wi</w:t>
      </w:r>
      <w:r w:rsidRPr="00814A44">
        <w:rPr>
          <w:rFonts w:asciiTheme="majorHAnsi" w:eastAsia="Arial" w:hAnsiTheme="majorHAnsi" w:cstheme="majorHAnsi"/>
          <w:b/>
        </w:rPr>
        <w:t xml:space="preserve">th the arts and cultural sector, transparency reporting should ensure that companies are implementing regulations in a way that takes human rights, and in particular, rights to freedom of expression, cultural and economic rights, into account.  </w:t>
      </w:r>
    </w:p>
    <w:p w14:paraId="00000038" w14:textId="77777777" w:rsidR="002C6AD1" w:rsidRPr="00814A44" w:rsidRDefault="002C6AD1">
      <w:pPr>
        <w:ind w:left="720"/>
        <w:rPr>
          <w:rFonts w:asciiTheme="majorHAnsi" w:eastAsia="Arial" w:hAnsiTheme="majorHAnsi" w:cstheme="majorHAnsi"/>
        </w:rPr>
      </w:pPr>
    </w:p>
    <w:p w14:paraId="00000039" w14:textId="77777777" w:rsidR="002C6AD1" w:rsidRPr="00814A44" w:rsidRDefault="00707595">
      <w:pPr>
        <w:ind w:left="720"/>
        <w:rPr>
          <w:rFonts w:asciiTheme="majorHAnsi" w:eastAsia="Arial" w:hAnsiTheme="majorHAnsi" w:cstheme="majorHAnsi"/>
        </w:rPr>
      </w:pPr>
      <w:r w:rsidRPr="00814A44">
        <w:rPr>
          <w:rFonts w:asciiTheme="majorHAnsi" w:eastAsia="Arial" w:hAnsiTheme="majorHAnsi" w:cstheme="majorHAnsi"/>
          <w:b/>
        </w:rPr>
        <w:t>Balance b</w:t>
      </w:r>
      <w:r w:rsidRPr="00814A44">
        <w:rPr>
          <w:rFonts w:asciiTheme="majorHAnsi" w:eastAsia="Arial" w:hAnsiTheme="majorHAnsi" w:cstheme="majorHAnsi"/>
          <w:b/>
        </w:rPr>
        <w:t>etween safety and freedom</w:t>
      </w:r>
    </w:p>
    <w:p w14:paraId="0000003A" w14:textId="77777777" w:rsidR="002C6AD1" w:rsidRPr="00814A44" w:rsidRDefault="00707595">
      <w:pPr>
        <w:ind w:left="720"/>
        <w:rPr>
          <w:rFonts w:asciiTheme="majorHAnsi" w:eastAsia="Arial" w:hAnsiTheme="majorHAnsi" w:cstheme="majorHAnsi"/>
        </w:rPr>
      </w:pPr>
      <w:r w:rsidRPr="00814A44">
        <w:rPr>
          <w:rFonts w:asciiTheme="majorHAnsi" w:eastAsia="Arial" w:hAnsiTheme="majorHAnsi" w:cstheme="majorHAnsi"/>
        </w:rPr>
        <w:t xml:space="preserve">We believe that, in the bid to make the UK the safest place in the world to be online, </w:t>
      </w:r>
      <w:r w:rsidRPr="00814A44">
        <w:rPr>
          <w:rFonts w:asciiTheme="majorHAnsi" w:eastAsia="Arial" w:hAnsiTheme="majorHAnsi" w:cstheme="majorHAnsi"/>
          <w:b/>
        </w:rPr>
        <w:t>the White Paper has lost a proportionate sense of balance and more work needs to be done to create a more nuanced and flexible solution</w:t>
      </w:r>
      <w:r w:rsidRPr="00814A44">
        <w:rPr>
          <w:rFonts w:asciiTheme="majorHAnsi" w:eastAsia="Arial" w:hAnsiTheme="majorHAnsi" w:cstheme="majorHAnsi"/>
        </w:rPr>
        <w:t>.</w:t>
      </w:r>
    </w:p>
    <w:p w14:paraId="0000003B" w14:textId="77777777" w:rsidR="002C6AD1" w:rsidRPr="00814A44" w:rsidRDefault="002C6AD1">
      <w:pPr>
        <w:ind w:left="720"/>
        <w:rPr>
          <w:rFonts w:asciiTheme="majorHAnsi" w:eastAsia="Arial" w:hAnsiTheme="majorHAnsi" w:cstheme="majorHAnsi"/>
        </w:rPr>
      </w:pPr>
    </w:p>
    <w:p w14:paraId="0000003C" w14:textId="77777777" w:rsidR="002C6AD1" w:rsidRPr="00814A44" w:rsidRDefault="00707595">
      <w:pPr>
        <w:ind w:left="720"/>
        <w:rPr>
          <w:rFonts w:asciiTheme="majorHAnsi" w:eastAsia="Arial" w:hAnsiTheme="majorHAnsi" w:cstheme="majorHAnsi"/>
          <w:b/>
          <w:color w:val="222222"/>
        </w:rPr>
      </w:pPr>
      <w:r w:rsidRPr="00814A44">
        <w:rPr>
          <w:rFonts w:asciiTheme="majorHAnsi" w:eastAsia="Arial" w:hAnsiTheme="majorHAnsi" w:cstheme="majorHAnsi"/>
          <w:b/>
          <w:color w:val="222222"/>
        </w:rPr>
        <w:t>Respe</w:t>
      </w:r>
      <w:r w:rsidRPr="00814A44">
        <w:rPr>
          <w:rFonts w:asciiTheme="majorHAnsi" w:eastAsia="Arial" w:hAnsiTheme="majorHAnsi" w:cstheme="majorHAnsi"/>
          <w:b/>
          <w:color w:val="222222"/>
        </w:rPr>
        <w:t>cting rights and international law</w:t>
      </w:r>
    </w:p>
    <w:p w14:paraId="0000003D" w14:textId="77777777" w:rsidR="002C6AD1" w:rsidRPr="00814A44" w:rsidRDefault="00707595">
      <w:pPr>
        <w:ind w:left="720"/>
        <w:rPr>
          <w:rFonts w:asciiTheme="majorHAnsi" w:eastAsia="Arial" w:hAnsiTheme="majorHAnsi" w:cstheme="majorHAnsi"/>
        </w:rPr>
      </w:pPr>
      <w:r w:rsidRPr="00814A44">
        <w:rPr>
          <w:rFonts w:asciiTheme="majorHAnsi" w:eastAsia="Arial" w:hAnsiTheme="majorHAnsi" w:cstheme="majorHAnsi"/>
          <w:color w:val="222222"/>
        </w:rPr>
        <w:t xml:space="preserve">We would like to draw attention to the international legal instruments that should be taken into account when drafting this legislation: </w:t>
      </w:r>
      <w:hyperlink r:id="rId10">
        <w:r w:rsidRPr="00814A44">
          <w:rPr>
            <w:rFonts w:asciiTheme="majorHAnsi" w:eastAsia="Arial" w:hAnsiTheme="majorHAnsi" w:cstheme="majorHAnsi"/>
            <w:color w:val="1155CC"/>
            <w:u w:val="single"/>
          </w:rPr>
          <w:t>Th</w:t>
        </w:r>
        <w:r w:rsidRPr="00814A44">
          <w:rPr>
            <w:rFonts w:asciiTheme="majorHAnsi" w:eastAsia="Arial" w:hAnsiTheme="majorHAnsi" w:cstheme="majorHAnsi"/>
            <w:color w:val="1155CC"/>
            <w:u w:val="single"/>
          </w:rPr>
          <w:t>e International Covenant on Economic, Social and Cultural Rights</w:t>
        </w:r>
      </w:hyperlink>
      <w:r w:rsidRPr="00814A44">
        <w:rPr>
          <w:rFonts w:asciiTheme="majorHAnsi" w:eastAsia="Arial" w:hAnsiTheme="majorHAnsi" w:cstheme="majorHAnsi"/>
          <w:color w:val="222222"/>
        </w:rPr>
        <w:t xml:space="preserve"> article 15 (3) under which States </w:t>
      </w:r>
      <w:r w:rsidRPr="00814A44">
        <w:rPr>
          <w:rFonts w:asciiTheme="majorHAnsi" w:eastAsia="Arial" w:hAnsiTheme="majorHAnsi" w:cstheme="majorHAnsi"/>
          <w:i/>
          <w:color w:val="222222"/>
        </w:rPr>
        <w:t xml:space="preserve">‘undertake to respect the freedom indispensable for…creative activity’ </w:t>
      </w:r>
      <w:r w:rsidRPr="00814A44">
        <w:rPr>
          <w:rFonts w:asciiTheme="majorHAnsi" w:eastAsia="Arial" w:hAnsiTheme="majorHAnsi" w:cstheme="majorHAnsi"/>
          <w:color w:val="222222"/>
        </w:rPr>
        <w:t>and in article 19 (2) of ICCPR</w:t>
      </w:r>
      <w:r w:rsidRPr="00814A44">
        <w:rPr>
          <w:rFonts w:asciiTheme="majorHAnsi" w:eastAsia="Arial" w:hAnsiTheme="majorHAnsi" w:cstheme="majorHAnsi"/>
          <w:i/>
          <w:color w:val="222222"/>
        </w:rPr>
        <w:t xml:space="preserve">, which states that ‘the right to freedom of expression </w:t>
      </w:r>
      <w:r w:rsidRPr="00814A44">
        <w:rPr>
          <w:rFonts w:asciiTheme="majorHAnsi" w:eastAsia="Arial" w:hAnsiTheme="majorHAnsi" w:cstheme="majorHAnsi"/>
          <w:i/>
          <w:color w:val="222222"/>
        </w:rPr>
        <w:t xml:space="preserve">includes the freedom to seek, receive and impart information and ideas of all kinds “in the form of art’. </w:t>
      </w:r>
    </w:p>
    <w:p w14:paraId="0000003E" w14:textId="77777777" w:rsidR="002C6AD1" w:rsidRPr="00814A44" w:rsidRDefault="002C6AD1">
      <w:pPr>
        <w:ind w:left="720"/>
        <w:rPr>
          <w:rFonts w:asciiTheme="majorHAnsi" w:eastAsia="Arial" w:hAnsiTheme="majorHAnsi" w:cstheme="majorHAnsi"/>
        </w:rPr>
      </w:pPr>
    </w:p>
    <w:p w14:paraId="0000003F" w14:textId="1F09F2D2" w:rsidR="002C6AD1" w:rsidRPr="00814A44" w:rsidRDefault="00736116">
      <w:pPr>
        <w:ind w:left="720"/>
        <w:rPr>
          <w:rFonts w:asciiTheme="majorHAnsi" w:eastAsia="Arial" w:hAnsiTheme="majorHAnsi" w:cstheme="majorHAnsi"/>
          <w:b/>
        </w:rPr>
      </w:pPr>
      <w:r w:rsidRPr="00814A44">
        <w:rPr>
          <w:rFonts w:asciiTheme="majorHAnsi" w:eastAsia="Arial" w:hAnsiTheme="majorHAnsi" w:cstheme="majorHAnsi"/>
          <w:b/>
        </w:rPr>
        <w:t>Existing guidance on rights-</w:t>
      </w:r>
      <w:r w:rsidR="00707595" w:rsidRPr="00814A44">
        <w:rPr>
          <w:rFonts w:asciiTheme="majorHAnsi" w:eastAsia="Arial" w:hAnsiTheme="majorHAnsi" w:cstheme="majorHAnsi"/>
          <w:b/>
        </w:rPr>
        <w:t>based approach</w:t>
      </w:r>
    </w:p>
    <w:p w14:paraId="00000040" w14:textId="77777777" w:rsidR="002C6AD1" w:rsidRPr="00814A44" w:rsidRDefault="00707595">
      <w:pPr>
        <w:ind w:left="720"/>
        <w:rPr>
          <w:rFonts w:asciiTheme="majorHAnsi" w:eastAsia="Arial" w:hAnsiTheme="majorHAnsi" w:cstheme="majorHAnsi"/>
        </w:rPr>
      </w:pPr>
      <w:r w:rsidRPr="00814A44">
        <w:rPr>
          <w:rFonts w:asciiTheme="majorHAnsi" w:eastAsia="Arial" w:hAnsiTheme="majorHAnsi" w:cstheme="majorHAnsi"/>
        </w:rPr>
        <w:t xml:space="preserve">We are concerned that the current proposals don’t take a </w:t>
      </w:r>
      <w:r w:rsidRPr="00814A44">
        <w:rPr>
          <w:rFonts w:asciiTheme="majorHAnsi" w:eastAsia="Arial" w:hAnsiTheme="majorHAnsi" w:cstheme="majorHAnsi"/>
          <w:b/>
        </w:rPr>
        <w:t>strong enough stance to protect and promote exis</w:t>
      </w:r>
      <w:r w:rsidRPr="00814A44">
        <w:rPr>
          <w:rFonts w:asciiTheme="majorHAnsi" w:eastAsia="Arial" w:hAnsiTheme="majorHAnsi" w:cstheme="majorHAnsi"/>
          <w:b/>
        </w:rPr>
        <w:t>ting legislation and rights framework. We therefore promote the important role of the rights approach to regulation as put forward by David Kaye, U.N. Special Rapporteur on Freedom of Expression</w:t>
      </w:r>
      <w:r w:rsidRPr="00814A44">
        <w:rPr>
          <w:rFonts w:asciiTheme="majorHAnsi" w:eastAsia="Arial" w:hAnsiTheme="majorHAnsi" w:cstheme="majorHAnsi"/>
        </w:rPr>
        <w:t xml:space="preserve">, in the </w:t>
      </w:r>
      <w:hyperlink r:id="rId11">
        <w:r w:rsidRPr="00814A44">
          <w:rPr>
            <w:rFonts w:asciiTheme="majorHAnsi" w:eastAsia="Arial" w:hAnsiTheme="majorHAnsi" w:cstheme="majorHAnsi"/>
            <w:color w:val="1155CC"/>
            <w:u w:val="single"/>
          </w:rPr>
          <w:t>first-ever U.N. report</w:t>
        </w:r>
      </w:hyperlink>
      <w:hyperlink r:id="rId12">
        <w:r w:rsidRPr="00814A44">
          <w:rPr>
            <w:rFonts w:asciiTheme="majorHAnsi" w:eastAsia="Arial" w:hAnsiTheme="majorHAnsi" w:cstheme="majorHAnsi"/>
            <w:color w:val="1155CC"/>
            <w:u w:val="single"/>
          </w:rPr>
          <w:t xml:space="preserve"> </w:t>
        </w:r>
      </w:hyperlink>
      <w:r w:rsidRPr="00814A44">
        <w:rPr>
          <w:rFonts w:asciiTheme="majorHAnsi" w:eastAsia="Arial" w:hAnsiTheme="majorHAnsi" w:cstheme="majorHAnsi"/>
        </w:rPr>
        <w:t xml:space="preserve">that examines the regulation of user-generated online content.  The Special Rapporteur examines </w:t>
      </w:r>
      <w:r w:rsidRPr="00814A44">
        <w:rPr>
          <w:rFonts w:asciiTheme="majorHAnsi" w:eastAsia="Arial" w:hAnsiTheme="majorHAnsi" w:cstheme="majorHAnsi"/>
        </w:rPr>
        <w:t xml:space="preserve">the role of States and social media companies in providing an enabling environment for freedom of expression and access to information online.  </w:t>
      </w:r>
    </w:p>
    <w:p w14:paraId="00000041" w14:textId="77777777" w:rsidR="002C6AD1" w:rsidRPr="00814A44" w:rsidRDefault="002C6AD1">
      <w:pPr>
        <w:ind w:left="720"/>
        <w:rPr>
          <w:rFonts w:asciiTheme="majorHAnsi" w:eastAsia="Arial" w:hAnsiTheme="majorHAnsi" w:cstheme="majorHAnsi"/>
          <w:b/>
        </w:rPr>
      </w:pPr>
    </w:p>
    <w:p w14:paraId="3238B6E1" w14:textId="77777777" w:rsidR="00736116" w:rsidRPr="00814A44" w:rsidRDefault="00707595">
      <w:pPr>
        <w:ind w:left="720"/>
        <w:rPr>
          <w:rFonts w:asciiTheme="majorHAnsi" w:eastAsia="Arial" w:hAnsiTheme="majorHAnsi" w:cstheme="majorHAnsi"/>
          <w:color w:val="222222"/>
        </w:rPr>
      </w:pPr>
      <w:r w:rsidRPr="00814A44">
        <w:rPr>
          <w:rFonts w:asciiTheme="majorHAnsi" w:eastAsia="Arial" w:hAnsiTheme="majorHAnsi" w:cstheme="majorHAnsi"/>
          <w:color w:val="222222"/>
        </w:rPr>
        <w:lastRenderedPageBreak/>
        <w:t>We draw attention to the recommendation from U.N. Special Rapporteur, David Kaye’s, report on regulation of us</w:t>
      </w:r>
      <w:r w:rsidR="00736116" w:rsidRPr="00814A44">
        <w:rPr>
          <w:rFonts w:asciiTheme="majorHAnsi" w:eastAsia="Arial" w:hAnsiTheme="majorHAnsi" w:cstheme="majorHAnsi"/>
          <w:color w:val="222222"/>
        </w:rPr>
        <w:t>er-generated online content:</w:t>
      </w:r>
    </w:p>
    <w:p w14:paraId="07836603" w14:textId="77777777" w:rsidR="00736116" w:rsidRPr="00814A44" w:rsidRDefault="00736116">
      <w:pPr>
        <w:ind w:left="720"/>
        <w:rPr>
          <w:rFonts w:asciiTheme="majorHAnsi" w:eastAsia="Arial" w:hAnsiTheme="majorHAnsi" w:cstheme="majorHAnsi"/>
          <w:color w:val="222222"/>
        </w:rPr>
      </w:pPr>
    </w:p>
    <w:p w14:paraId="00000042" w14:textId="7E35293F" w:rsidR="002C6AD1" w:rsidRPr="00814A44" w:rsidRDefault="00736116">
      <w:pPr>
        <w:ind w:left="720"/>
        <w:rPr>
          <w:rFonts w:asciiTheme="majorHAnsi" w:eastAsia="Arial" w:hAnsiTheme="majorHAnsi" w:cstheme="majorHAnsi"/>
          <w:i/>
        </w:rPr>
      </w:pPr>
      <w:r w:rsidRPr="00814A44">
        <w:rPr>
          <w:rFonts w:asciiTheme="majorHAnsi" w:eastAsia="Arial" w:hAnsiTheme="majorHAnsi" w:cstheme="majorHAnsi"/>
          <w:color w:val="222222"/>
        </w:rPr>
        <w:t>‘</w:t>
      </w:r>
      <w:r w:rsidR="00707595" w:rsidRPr="00814A44">
        <w:rPr>
          <w:rFonts w:asciiTheme="majorHAnsi" w:eastAsia="Arial" w:hAnsiTheme="majorHAnsi" w:cstheme="majorHAnsi"/>
          <w:i/>
        </w:rPr>
        <w:t>States should refrain from adopting models of regulation where government agencies, rather than judicial authorities, become the arbiters of lawful expression. They should avoid delegating responsibility to companies as adjudic</w:t>
      </w:r>
      <w:r w:rsidR="00707595" w:rsidRPr="00814A44">
        <w:rPr>
          <w:rFonts w:asciiTheme="majorHAnsi" w:eastAsia="Arial" w:hAnsiTheme="majorHAnsi" w:cstheme="majorHAnsi"/>
          <w:i/>
        </w:rPr>
        <w:t>ators of content, which empowers corporate judgment over human rights values to the detriment of users.</w:t>
      </w:r>
      <w:r w:rsidRPr="00814A44">
        <w:rPr>
          <w:rFonts w:asciiTheme="majorHAnsi" w:eastAsia="Arial" w:hAnsiTheme="majorHAnsi" w:cstheme="majorHAnsi"/>
          <w:i/>
        </w:rPr>
        <w:t>’</w:t>
      </w:r>
    </w:p>
    <w:p w14:paraId="00000043" w14:textId="77777777" w:rsidR="002C6AD1" w:rsidRPr="00814A44" w:rsidRDefault="002C6AD1">
      <w:pPr>
        <w:ind w:left="720"/>
        <w:rPr>
          <w:rFonts w:asciiTheme="majorHAnsi" w:eastAsia="Arial" w:hAnsiTheme="majorHAnsi" w:cstheme="majorHAnsi"/>
        </w:rPr>
      </w:pPr>
    </w:p>
    <w:p w14:paraId="00000044" w14:textId="77777777" w:rsidR="002C6AD1" w:rsidRPr="00814A44" w:rsidRDefault="00707595">
      <w:pPr>
        <w:ind w:left="720"/>
        <w:rPr>
          <w:rFonts w:asciiTheme="majorHAnsi" w:eastAsia="Arial" w:hAnsiTheme="majorHAnsi" w:cstheme="majorHAnsi"/>
          <w:b/>
        </w:rPr>
      </w:pPr>
      <w:r w:rsidRPr="00814A44">
        <w:rPr>
          <w:rFonts w:asciiTheme="majorHAnsi" w:eastAsia="Arial" w:hAnsiTheme="majorHAnsi" w:cstheme="majorHAnsi"/>
          <w:b/>
        </w:rPr>
        <w:t>Transparency reporting</w:t>
      </w:r>
    </w:p>
    <w:p w14:paraId="00000045" w14:textId="230E1E7C" w:rsidR="002C6AD1" w:rsidRPr="00814A44" w:rsidRDefault="00707595">
      <w:pPr>
        <w:ind w:left="720"/>
        <w:rPr>
          <w:rFonts w:asciiTheme="majorHAnsi" w:eastAsia="Arial" w:hAnsiTheme="majorHAnsi" w:cstheme="majorHAnsi"/>
          <w:b/>
        </w:rPr>
      </w:pPr>
      <w:r w:rsidRPr="00814A44">
        <w:rPr>
          <w:rFonts w:asciiTheme="majorHAnsi" w:eastAsia="Arial" w:hAnsiTheme="majorHAnsi" w:cstheme="majorHAnsi"/>
        </w:rPr>
        <w:t xml:space="preserve">On transparency reporting, Kaye’s report recommends: </w:t>
      </w:r>
      <w:r w:rsidR="00814A44">
        <w:rPr>
          <w:rFonts w:asciiTheme="majorHAnsi" w:eastAsia="Arial" w:hAnsiTheme="majorHAnsi" w:cstheme="majorHAnsi"/>
          <w:i/>
        </w:rPr>
        <w:t>‘</w:t>
      </w:r>
      <w:r w:rsidRPr="00814A44">
        <w:rPr>
          <w:rFonts w:asciiTheme="majorHAnsi" w:eastAsia="Arial" w:hAnsiTheme="majorHAnsi" w:cstheme="majorHAnsi"/>
          <w:i/>
        </w:rPr>
        <w:t>States should publish detailed transparency reports on all content-related requests issued to intermediaries and involve genuine public input in</w:t>
      </w:r>
      <w:r w:rsidR="00814A44">
        <w:rPr>
          <w:rFonts w:asciiTheme="majorHAnsi" w:eastAsia="Arial" w:hAnsiTheme="majorHAnsi" w:cstheme="majorHAnsi"/>
          <w:i/>
        </w:rPr>
        <w:t xml:space="preserve"> all regulatory considerations.’</w:t>
      </w:r>
      <w:r w:rsidRPr="00814A44">
        <w:rPr>
          <w:rFonts w:asciiTheme="majorHAnsi" w:eastAsia="Arial" w:hAnsiTheme="majorHAnsi" w:cstheme="majorHAnsi"/>
          <w:i/>
        </w:rPr>
        <w:t xml:space="preserve"> </w:t>
      </w:r>
      <w:r w:rsidRPr="00814A44">
        <w:rPr>
          <w:rFonts w:asciiTheme="majorHAnsi" w:eastAsia="Arial" w:hAnsiTheme="majorHAnsi" w:cstheme="majorHAnsi"/>
        </w:rPr>
        <w:t>The transparency reporting would, in the context of this report, aim to demons</w:t>
      </w:r>
      <w:r w:rsidRPr="00814A44">
        <w:rPr>
          <w:rFonts w:asciiTheme="majorHAnsi" w:eastAsia="Arial" w:hAnsiTheme="majorHAnsi" w:cstheme="majorHAnsi"/>
        </w:rPr>
        <w:t>trate how the regulator had not acted in violation of rights and international law.</w:t>
      </w:r>
    </w:p>
    <w:p w14:paraId="00000046" w14:textId="77777777" w:rsidR="002C6AD1" w:rsidRPr="00814A44" w:rsidRDefault="002C6AD1">
      <w:pPr>
        <w:ind w:left="720"/>
        <w:rPr>
          <w:rFonts w:asciiTheme="majorHAnsi" w:eastAsia="Arial" w:hAnsiTheme="majorHAnsi" w:cstheme="majorHAnsi"/>
          <w:b/>
        </w:rPr>
      </w:pPr>
    </w:p>
    <w:p w14:paraId="00000047" w14:textId="77777777" w:rsidR="002C6AD1" w:rsidRPr="00814A44" w:rsidRDefault="00707595">
      <w:pPr>
        <w:ind w:left="720"/>
        <w:rPr>
          <w:rFonts w:asciiTheme="majorHAnsi" w:eastAsia="Arial" w:hAnsiTheme="majorHAnsi" w:cstheme="majorHAnsi"/>
          <w:b/>
        </w:rPr>
      </w:pPr>
      <w:r w:rsidRPr="00814A44">
        <w:rPr>
          <w:rFonts w:asciiTheme="majorHAnsi" w:eastAsia="Arial" w:hAnsiTheme="majorHAnsi" w:cstheme="majorHAnsi"/>
          <w:b/>
        </w:rPr>
        <w:t>Accountability and Artificial Intelligence</w:t>
      </w:r>
    </w:p>
    <w:p w14:paraId="00000048" w14:textId="107FE044" w:rsidR="002C6AD1" w:rsidRPr="00814A44" w:rsidRDefault="00707595">
      <w:pPr>
        <w:ind w:left="720"/>
        <w:rPr>
          <w:rFonts w:asciiTheme="majorHAnsi" w:eastAsia="Arial" w:hAnsiTheme="majorHAnsi" w:cstheme="majorHAnsi"/>
          <w:b/>
        </w:rPr>
      </w:pPr>
      <w:r w:rsidRPr="00814A44">
        <w:rPr>
          <w:rFonts w:asciiTheme="majorHAnsi" w:eastAsia="Arial" w:hAnsiTheme="majorHAnsi" w:cstheme="majorHAnsi"/>
        </w:rPr>
        <w:t xml:space="preserve">Given the massive volume of text and imagery that is uploaded every hour on larger platforms, </w:t>
      </w:r>
      <w:r w:rsidRPr="00814A44">
        <w:rPr>
          <w:rFonts w:asciiTheme="majorHAnsi" w:eastAsia="Arial" w:hAnsiTheme="majorHAnsi" w:cstheme="majorHAnsi"/>
          <w:b/>
        </w:rPr>
        <w:t>the task of moderating content una</w:t>
      </w:r>
      <w:r w:rsidRPr="00814A44">
        <w:rPr>
          <w:rFonts w:asciiTheme="majorHAnsi" w:eastAsia="Arial" w:hAnsiTheme="majorHAnsi" w:cstheme="majorHAnsi"/>
          <w:b/>
        </w:rPr>
        <w:t>voidably falls to AI</w:t>
      </w:r>
      <w:r w:rsidR="00814A44">
        <w:rPr>
          <w:rFonts w:asciiTheme="majorHAnsi" w:eastAsia="Arial" w:hAnsiTheme="majorHAnsi" w:cstheme="majorHAnsi"/>
        </w:rPr>
        <w:t xml:space="preserve">. </w:t>
      </w:r>
      <w:r w:rsidRPr="00814A44">
        <w:rPr>
          <w:rFonts w:asciiTheme="majorHAnsi" w:eastAsia="Arial" w:hAnsiTheme="majorHAnsi" w:cstheme="majorHAnsi"/>
        </w:rPr>
        <w:t>There is a growing body of evidence of AI’s failure to effectively manage the legal, subtle, ironic, provocative and satirical language and images created by artists. There is also evidence of the in-built bias within many of the alg</w:t>
      </w:r>
      <w:r w:rsidRPr="00814A44">
        <w:rPr>
          <w:rFonts w:asciiTheme="majorHAnsi" w:eastAsia="Arial" w:hAnsiTheme="majorHAnsi" w:cstheme="majorHAnsi"/>
        </w:rPr>
        <w:t xml:space="preserve">orithms that are used to manage these processes.  </w:t>
      </w:r>
      <w:r w:rsidRPr="00814A44">
        <w:rPr>
          <w:rFonts w:asciiTheme="majorHAnsi" w:eastAsia="Arial" w:hAnsiTheme="majorHAnsi" w:cstheme="majorHAnsi"/>
          <w:b/>
        </w:rPr>
        <w:t xml:space="preserve">Human accountability is needed to differentiate between the use of harmful subject matter to explore and expose difficult </w:t>
      </w:r>
      <w:proofErr w:type="gramStart"/>
      <w:r w:rsidRPr="00814A44">
        <w:rPr>
          <w:rFonts w:asciiTheme="majorHAnsi" w:eastAsia="Arial" w:hAnsiTheme="majorHAnsi" w:cstheme="majorHAnsi"/>
          <w:b/>
        </w:rPr>
        <w:t>content, and</w:t>
      </w:r>
      <w:proofErr w:type="gramEnd"/>
      <w:r w:rsidRPr="00814A44">
        <w:rPr>
          <w:rFonts w:asciiTheme="majorHAnsi" w:eastAsia="Arial" w:hAnsiTheme="majorHAnsi" w:cstheme="majorHAnsi"/>
          <w:b/>
        </w:rPr>
        <w:t xml:space="preserve"> harm itself</w:t>
      </w:r>
      <w:r w:rsidRPr="00814A44">
        <w:rPr>
          <w:rFonts w:asciiTheme="majorHAnsi" w:eastAsia="Arial" w:hAnsiTheme="majorHAnsi" w:cstheme="majorHAnsi"/>
        </w:rPr>
        <w:t xml:space="preserve">. </w:t>
      </w:r>
      <w:r w:rsidRPr="00814A44">
        <w:rPr>
          <w:rFonts w:asciiTheme="majorHAnsi" w:eastAsia="Roboto" w:hAnsiTheme="majorHAnsi" w:cstheme="majorHAnsi"/>
          <w:highlight w:val="white"/>
        </w:rPr>
        <w:t>The White Paper should, at the earliest stage, take proper</w:t>
      </w:r>
      <w:r w:rsidRPr="00814A44">
        <w:rPr>
          <w:rFonts w:asciiTheme="majorHAnsi" w:eastAsia="Roboto" w:hAnsiTheme="majorHAnsi" w:cstheme="majorHAnsi"/>
          <w:highlight w:val="white"/>
        </w:rPr>
        <w:t>ly into account how regulation would be delivered - whether by DCMS, Big Tech, the Police, the proposed regulator, or other; and to ensure that there is capacity and associated resource to deliver an agreed, effective and proportionate level of regulation.</w:t>
      </w:r>
    </w:p>
    <w:p w14:paraId="00000049" w14:textId="77777777" w:rsidR="002C6AD1" w:rsidRPr="00814A44" w:rsidRDefault="002C6AD1">
      <w:pPr>
        <w:ind w:left="720"/>
        <w:rPr>
          <w:rFonts w:asciiTheme="majorHAnsi" w:eastAsia="Arial" w:hAnsiTheme="majorHAnsi" w:cstheme="majorHAnsi"/>
          <w:b/>
        </w:rPr>
      </w:pPr>
    </w:p>
    <w:p w14:paraId="0000004A" w14:textId="77777777" w:rsidR="002C6AD1" w:rsidRPr="00814A44" w:rsidRDefault="00707595">
      <w:pPr>
        <w:ind w:left="720"/>
        <w:rPr>
          <w:rFonts w:asciiTheme="majorHAnsi" w:eastAsia="Arial" w:hAnsiTheme="majorHAnsi" w:cstheme="majorHAnsi"/>
          <w:b/>
        </w:rPr>
      </w:pPr>
      <w:r w:rsidRPr="00814A44">
        <w:rPr>
          <w:rFonts w:asciiTheme="majorHAnsi" w:eastAsia="Arial" w:hAnsiTheme="majorHAnsi" w:cstheme="majorHAnsi"/>
          <w:b/>
          <w:color w:val="222222"/>
        </w:rPr>
        <w:t xml:space="preserve">Lack of clarity in the regulation could lead to lack of accountability </w:t>
      </w:r>
    </w:p>
    <w:p w14:paraId="0000004B" w14:textId="77777777" w:rsidR="002C6AD1" w:rsidRPr="00814A44" w:rsidRDefault="00707595">
      <w:pPr>
        <w:ind w:left="720"/>
        <w:rPr>
          <w:rFonts w:asciiTheme="majorHAnsi" w:eastAsia="Arial" w:hAnsiTheme="majorHAnsi" w:cstheme="majorHAnsi"/>
        </w:rPr>
      </w:pPr>
      <w:r w:rsidRPr="00814A44">
        <w:rPr>
          <w:rFonts w:asciiTheme="majorHAnsi" w:eastAsia="Arial" w:hAnsiTheme="majorHAnsi" w:cstheme="majorHAnsi"/>
        </w:rPr>
        <w:t>Attention needs to be paid to ensuring clarity, which is challenging given the complexity of the task. Rather than reinventing the wheel, the Bill could make use of the excellent wor</w:t>
      </w:r>
      <w:r w:rsidRPr="00814A44">
        <w:rPr>
          <w:rFonts w:asciiTheme="majorHAnsi" w:eastAsia="Arial" w:hAnsiTheme="majorHAnsi" w:cstheme="majorHAnsi"/>
        </w:rPr>
        <w:t>k already done by UN Special Rapporteur, David Kaye - see below.</w:t>
      </w:r>
      <w:r w:rsidRPr="00814A44">
        <w:rPr>
          <w:rFonts w:asciiTheme="majorHAnsi" w:eastAsia="Arial" w:hAnsiTheme="majorHAnsi" w:cstheme="majorHAnsi"/>
          <w:b/>
        </w:rPr>
        <w:t xml:space="preserve"> We are extremely concerned that ‘harm is not defined within the Paper</w:t>
      </w:r>
      <w:r w:rsidRPr="00814A44">
        <w:rPr>
          <w:rFonts w:asciiTheme="majorHAnsi" w:eastAsia="Arial" w:hAnsiTheme="majorHAnsi" w:cstheme="majorHAnsi"/>
        </w:rPr>
        <w:t>. We believe this ambiguity is a significant and highly problematic issue.</w:t>
      </w:r>
    </w:p>
    <w:p w14:paraId="0000004C" w14:textId="77777777" w:rsidR="002C6AD1" w:rsidRPr="00814A44" w:rsidRDefault="002C6AD1">
      <w:pPr>
        <w:ind w:left="720"/>
        <w:rPr>
          <w:rFonts w:asciiTheme="majorHAnsi" w:eastAsia="Arial" w:hAnsiTheme="majorHAnsi" w:cstheme="majorHAnsi"/>
          <w:b/>
          <w:color w:val="222222"/>
        </w:rPr>
      </w:pPr>
    </w:p>
    <w:p w14:paraId="0000004D" w14:textId="77777777" w:rsidR="002C6AD1" w:rsidRPr="00814A44" w:rsidRDefault="00707595">
      <w:pPr>
        <w:ind w:left="720"/>
        <w:rPr>
          <w:rFonts w:asciiTheme="majorHAnsi" w:eastAsia="Arial" w:hAnsiTheme="majorHAnsi" w:cstheme="majorHAnsi"/>
          <w:b/>
          <w:color w:val="222222"/>
        </w:rPr>
      </w:pPr>
      <w:r w:rsidRPr="00814A44">
        <w:rPr>
          <w:rFonts w:asciiTheme="majorHAnsi" w:eastAsia="Arial" w:hAnsiTheme="majorHAnsi" w:cstheme="majorHAnsi"/>
          <w:b/>
          <w:color w:val="222222"/>
        </w:rPr>
        <w:t>What protection for freedom of expression is s</w:t>
      </w:r>
      <w:r w:rsidRPr="00814A44">
        <w:rPr>
          <w:rFonts w:asciiTheme="majorHAnsi" w:eastAsia="Arial" w:hAnsiTheme="majorHAnsi" w:cstheme="majorHAnsi"/>
          <w:b/>
          <w:color w:val="222222"/>
        </w:rPr>
        <w:t>et out by the white paper?</w:t>
      </w:r>
    </w:p>
    <w:p w14:paraId="0000004E" w14:textId="77777777" w:rsidR="002C6AD1" w:rsidRPr="00814A44" w:rsidRDefault="00707595">
      <w:pPr>
        <w:ind w:left="720"/>
        <w:rPr>
          <w:rFonts w:asciiTheme="majorHAnsi" w:eastAsia="Arial" w:hAnsiTheme="majorHAnsi" w:cstheme="majorHAnsi"/>
          <w:color w:val="222222"/>
        </w:rPr>
      </w:pPr>
      <w:r w:rsidRPr="00814A44">
        <w:rPr>
          <w:rFonts w:asciiTheme="majorHAnsi" w:eastAsia="Arial" w:hAnsiTheme="majorHAnsi" w:cstheme="majorHAnsi"/>
          <w:color w:val="222222"/>
        </w:rPr>
        <w:t xml:space="preserve">We welcome the report’s assurance that: </w:t>
      </w:r>
    </w:p>
    <w:p w14:paraId="0000004F" w14:textId="77777777" w:rsidR="002C6AD1" w:rsidRPr="00814A44" w:rsidRDefault="00707595">
      <w:pPr>
        <w:ind w:left="720"/>
        <w:rPr>
          <w:rFonts w:asciiTheme="majorHAnsi" w:eastAsia="Arial" w:hAnsiTheme="majorHAnsi" w:cstheme="majorHAnsi"/>
          <w:b/>
          <w:color w:val="222222"/>
        </w:rPr>
      </w:pPr>
      <w:r w:rsidRPr="00814A44">
        <w:rPr>
          <w:rFonts w:asciiTheme="majorHAnsi" w:eastAsia="Arial" w:hAnsiTheme="majorHAnsi" w:cstheme="majorHAnsi"/>
          <w:i/>
          <w:color w:val="222222"/>
        </w:rPr>
        <w:t>The regulator will also have an obligation to protect users’ rights online, particularly rights to privacy and freedom of expression. It will ensure that the new regulatory requirements do</w:t>
      </w:r>
      <w:r w:rsidRPr="00814A44">
        <w:rPr>
          <w:rFonts w:asciiTheme="majorHAnsi" w:eastAsia="Arial" w:hAnsiTheme="majorHAnsi" w:cstheme="majorHAnsi"/>
          <w:i/>
          <w:color w:val="222222"/>
        </w:rPr>
        <w:t xml:space="preserve"> not lead to a disproportionately risk-averse response from companies that unduly limits freedom of expression, including by limiting participation in public debate. Its regulatory action will be required to be fair, reasonable and transparent.</w:t>
      </w:r>
      <w:r w:rsidRPr="00814A44">
        <w:rPr>
          <w:rFonts w:asciiTheme="majorHAnsi" w:eastAsia="Arial" w:hAnsiTheme="majorHAnsi" w:cstheme="majorHAnsi"/>
          <w:b/>
          <w:color w:val="222222"/>
        </w:rPr>
        <w:t xml:space="preserve"> </w:t>
      </w:r>
    </w:p>
    <w:p w14:paraId="00000050" w14:textId="77777777" w:rsidR="002C6AD1" w:rsidRPr="00814A44" w:rsidRDefault="002C6AD1">
      <w:pPr>
        <w:ind w:left="720"/>
        <w:rPr>
          <w:rFonts w:asciiTheme="majorHAnsi" w:eastAsia="Arial" w:hAnsiTheme="majorHAnsi" w:cstheme="majorHAnsi"/>
          <w:b/>
          <w:color w:val="222222"/>
        </w:rPr>
      </w:pPr>
    </w:p>
    <w:p w14:paraId="00000051" w14:textId="77777777" w:rsidR="002C6AD1" w:rsidRPr="00814A44" w:rsidRDefault="00707595">
      <w:pPr>
        <w:ind w:left="720"/>
        <w:rPr>
          <w:rFonts w:asciiTheme="majorHAnsi" w:eastAsia="Arial" w:hAnsiTheme="majorHAnsi" w:cstheme="majorHAnsi"/>
          <w:color w:val="222222"/>
        </w:rPr>
      </w:pPr>
      <w:r w:rsidRPr="00814A44">
        <w:rPr>
          <w:rFonts w:asciiTheme="majorHAnsi" w:eastAsia="Arial" w:hAnsiTheme="majorHAnsi" w:cstheme="majorHAnsi"/>
          <w:color w:val="222222"/>
        </w:rPr>
        <w:t xml:space="preserve">However, </w:t>
      </w:r>
      <w:r w:rsidRPr="00814A44">
        <w:rPr>
          <w:rFonts w:asciiTheme="majorHAnsi" w:eastAsia="Arial" w:hAnsiTheme="majorHAnsi" w:cstheme="majorHAnsi"/>
          <w:color w:val="222222"/>
        </w:rPr>
        <w:t>we strongly believe that</w:t>
      </w:r>
      <w:r w:rsidRPr="00814A44">
        <w:rPr>
          <w:rFonts w:asciiTheme="majorHAnsi" w:eastAsia="Arial" w:hAnsiTheme="majorHAnsi" w:cstheme="majorHAnsi"/>
          <w:b/>
          <w:color w:val="222222"/>
        </w:rPr>
        <w:t xml:space="preserve"> </w:t>
      </w:r>
      <w:r w:rsidRPr="00814A44">
        <w:rPr>
          <w:rFonts w:asciiTheme="majorHAnsi" w:eastAsia="Arial" w:hAnsiTheme="majorHAnsi" w:cstheme="majorHAnsi"/>
          <w:color w:val="222222"/>
        </w:rPr>
        <w:t xml:space="preserve">the statement needs to go further and would need to </w:t>
      </w:r>
      <w:r w:rsidRPr="00814A44">
        <w:rPr>
          <w:rFonts w:asciiTheme="majorHAnsi" w:eastAsia="Arial" w:hAnsiTheme="majorHAnsi" w:cstheme="majorHAnsi"/>
          <w:b/>
          <w:color w:val="222222"/>
        </w:rPr>
        <w:t xml:space="preserve">take full and explicit account of artistic expression that deals with harmful </w:t>
      </w:r>
      <w:r w:rsidRPr="00814A44">
        <w:rPr>
          <w:rFonts w:asciiTheme="majorHAnsi" w:eastAsia="Arial" w:hAnsiTheme="majorHAnsi" w:cstheme="majorHAnsi"/>
          <w:b/>
          <w:color w:val="222222"/>
        </w:rPr>
        <w:lastRenderedPageBreak/>
        <w:t>content. Some kind of ‘fair use’ style exemption</w:t>
      </w:r>
      <w:r w:rsidRPr="00814A44">
        <w:rPr>
          <w:rFonts w:asciiTheme="majorHAnsi" w:eastAsia="Arial" w:hAnsiTheme="majorHAnsi" w:cstheme="majorHAnsi"/>
          <w:color w:val="222222"/>
        </w:rPr>
        <w:t xml:space="preserve"> that acknowledges the multiple legitimate, if provoc</w:t>
      </w:r>
      <w:r w:rsidRPr="00814A44">
        <w:rPr>
          <w:rFonts w:asciiTheme="majorHAnsi" w:eastAsia="Arial" w:hAnsiTheme="majorHAnsi" w:cstheme="majorHAnsi"/>
          <w:color w:val="222222"/>
        </w:rPr>
        <w:t>ative and challenging, ways that artists use ‘harmful’ content.</w:t>
      </w:r>
    </w:p>
    <w:p w14:paraId="00000052" w14:textId="77777777" w:rsidR="002C6AD1" w:rsidRPr="00814A44" w:rsidRDefault="002C6AD1">
      <w:pPr>
        <w:ind w:left="720"/>
        <w:rPr>
          <w:rFonts w:asciiTheme="majorHAnsi" w:eastAsia="Arial" w:hAnsiTheme="majorHAnsi" w:cstheme="majorHAnsi"/>
          <w:b/>
        </w:rPr>
      </w:pPr>
    </w:p>
    <w:p w14:paraId="00000053" w14:textId="77777777" w:rsidR="002C6AD1" w:rsidRPr="00814A44" w:rsidRDefault="00707595">
      <w:pPr>
        <w:ind w:left="720"/>
        <w:rPr>
          <w:rFonts w:asciiTheme="majorHAnsi" w:eastAsia="Arial" w:hAnsiTheme="majorHAnsi" w:cstheme="majorHAnsi"/>
          <w:b/>
        </w:rPr>
      </w:pPr>
      <w:r w:rsidRPr="00814A44">
        <w:rPr>
          <w:rFonts w:asciiTheme="majorHAnsi" w:eastAsia="Arial" w:hAnsiTheme="majorHAnsi" w:cstheme="majorHAnsi"/>
          <w:b/>
        </w:rPr>
        <w:t>Recommendations</w:t>
      </w:r>
    </w:p>
    <w:p w14:paraId="00000054" w14:textId="77777777" w:rsidR="002C6AD1" w:rsidRPr="00814A44" w:rsidRDefault="00707595">
      <w:pPr>
        <w:ind w:left="720"/>
        <w:rPr>
          <w:rFonts w:asciiTheme="majorHAnsi" w:eastAsia="Arial" w:hAnsiTheme="majorHAnsi" w:cstheme="majorHAnsi"/>
        </w:rPr>
      </w:pPr>
      <w:r w:rsidRPr="00814A44">
        <w:rPr>
          <w:rFonts w:asciiTheme="majorHAnsi" w:eastAsia="Arial" w:hAnsiTheme="majorHAnsi" w:cstheme="majorHAnsi"/>
        </w:rPr>
        <w:t>More time is needed to develop this policy and legislation to ensure that the proposals deliver on</w:t>
      </w:r>
      <w:r w:rsidRPr="00814A44">
        <w:rPr>
          <w:rFonts w:asciiTheme="majorHAnsi" w:eastAsia="Arial" w:hAnsiTheme="majorHAnsi" w:cstheme="majorHAnsi"/>
          <w:b/>
        </w:rPr>
        <w:t xml:space="preserve"> trust, transparency and accountability</w:t>
      </w:r>
      <w:r w:rsidRPr="00814A44">
        <w:rPr>
          <w:rFonts w:asciiTheme="majorHAnsi" w:eastAsia="Arial" w:hAnsiTheme="majorHAnsi" w:cstheme="majorHAnsi"/>
        </w:rPr>
        <w:t xml:space="preserve">. </w:t>
      </w:r>
    </w:p>
    <w:p w14:paraId="00000055" w14:textId="77777777" w:rsidR="002C6AD1" w:rsidRPr="00814A44" w:rsidRDefault="00707595">
      <w:pPr>
        <w:ind w:left="720"/>
        <w:rPr>
          <w:rFonts w:asciiTheme="majorHAnsi" w:eastAsia="Arial" w:hAnsiTheme="majorHAnsi" w:cstheme="majorHAnsi"/>
        </w:rPr>
      </w:pPr>
      <w:r w:rsidRPr="00814A44">
        <w:rPr>
          <w:rFonts w:asciiTheme="majorHAnsi" w:eastAsia="Arial" w:hAnsiTheme="majorHAnsi" w:cstheme="majorHAnsi"/>
        </w:rPr>
        <w:t>We recommend:</w:t>
      </w:r>
    </w:p>
    <w:p w14:paraId="00000056" w14:textId="77777777" w:rsidR="002C6AD1" w:rsidRPr="00814A44" w:rsidRDefault="002C6AD1">
      <w:pPr>
        <w:ind w:left="720"/>
        <w:rPr>
          <w:rFonts w:asciiTheme="majorHAnsi" w:eastAsia="Arial" w:hAnsiTheme="majorHAnsi" w:cstheme="majorHAnsi"/>
          <w:b/>
        </w:rPr>
      </w:pPr>
    </w:p>
    <w:p w14:paraId="00000057" w14:textId="77777777" w:rsidR="002C6AD1" w:rsidRPr="00814A44" w:rsidRDefault="00707595">
      <w:pPr>
        <w:numPr>
          <w:ilvl w:val="0"/>
          <w:numId w:val="4"/>
        </w:numPr>
        <w:ind w:left="1440"/>
        <w:rPr>
          <w:rFonts w:asciiTheme="majorHAnsi" w:hAnsiTheme="majorHAnsi" w:cstheme="majorHAnsi"/>
        </w:rPr>
      </w:pPr>
      <w:r w:rsidRPr="00814A44">
        <w:rPr>
          <w:rFonts w:asciiTheme="majorHAnsi" w:eastAsia="Arial" w:hAnsiTheme="majorHAnsi" w:cstheme="majorHAnsi"/>
          <w:b/>
        </w:rPr>
        <w:t>MORE TIME:</w:t>
      </w:r>
      <w:r w:rsidRPr="00814A44">
        <w:rPr>
          <w:rFonts w:asciiTheme="majorHAnsi" w:eastAsia="Arial" w:hAnsiTheme="majorHAnsi" w:cstheme="majorHAnsi"/>
        </w:rPr>
        <w:t xml:space="preserve"> for more careful and comprehensive navigation of the implications for artists, art, artistic expression and all related and ensuing debate and discussion pertaining to it</w:t>
      </w:r>
    </w:p>
    <w:p w14:paraId="00000058" w14:textId="77777777" w:rsidR="002C6AD1" w:rsidRPr="00814A44" w:rsidRDefault="00707595">
      <w:pPr>
        <w:numPr>
          <w:ilvl w:val="0"/>
          <w:numId w:val="4"/>
        </w:numPr>
        <w:ind w:left="1440"/>
        <w:rPr>
          <w:rFonts w:asciiTheme="majorHAnsi" w:hAnsiTheme="majorHAnsi" w:cstheme="majorHAnsi"/>
        </w:rPr>
      </w:pPr>
      <w:r w:rsidRPr="00814A44">
        <w:rPr>
          <w:rFonts w:asciiTheme="majorHAnsi" w:eastAsia="Arial" w:hAnsiTheme="majorHAnsi" w:cstheme="majorHAnsi"/>
          <w:b/>
        </w:rPr>
        <w:t xml:space="preserve">MORE CONSULTATION: </w:t>
      </w:r>
      <w:r w:rsidRPr="00814A44">
        <w:rPr>
          <w:rFonts w:asciiTheme="majorHAnsi" w:eastAsia="Arial" w:hAnsiTheme="majorHAnsi" w:cstheme="majorHAnsi"/>
        </w:rPr>
        <w:t xml:space="preserve">to engage directly with artists and arts organisations to ensure </w:t>
      </w:r>
      <w:r w:rsidRPr="00814A44">
        <w:rPr>
          <w:rFonts w:asciiTheme="majorHAnsi" w:eastAsia="Arial" w:hAnsiTheme="majorHAnsi" w:cstheme="majorHAnsi"/>
        </w:rPr>
        <w:t xml:space="preserve">that transparency, trust and accountability can be developed at this policy making stage. This would include the development of additional user-friendly consultation tools which young people and artists can engage with directly. </w:t>
      </w:r>
    </w:p>
    <w:p w14:paraId="00000059" w14:textId="77777777" w:rsidR="002C6AD1" w:rsidRPr="00814A44" w:rsidRDefault="00707595">
      <w:pPr>
        <w:numPr>
          <w:ilvl w:val="0"/>
          <w:numId w:val="4"/>
        </w:numPr>
        <w:ind w:left="1440"/>
        <w:rPr>
          <w:rFonts w:asciiTheme="majorHAnsi" w:hAnsiTheme="majorHAnsi" w:cstheme="majorHAnsi"/>
          <w:b/>
        </w:rPr>
      </w:pPr>
      <w:r w:rsidRPr="00814A44">
        <w:rPr>
          <w:rFonts w:asciiTheme="majorHAnsi" w:eastAsia="Arial" w:hAnsiTheme="majorHAnsi" w:cstheme="majorHAnsi"/>
          <w:b/>
        </w:rPr>
        <w:t xml:space="preserve">MORE BALANCE: </w:t>
      </w:r>
      <w:r w:rsidRPr="00814A44">
        <w:rPr>
          <w:rFonts w:asciiTheme="majorHAnsi" w:eastAsia="Arial" w:hAnsiTheme="majorHAnsi" w:cstheme="majorHAnsi"/>
        </w:rPr>
        <w:t>to engage wi</w:t>
      </w:r>
      <w:r w:rsidRPr="00814A44">
        <w:rPr>
          <w:rFonts w:asciiTheme="majorHAnsi" w:eastAsia="Arial" w:hAnsiTheme="majorHAnsi" w:cstheme="majorHAnsi"/>
        </w:rPr>
        <w:t>th those whose livelihoods and legal expression are at risk of being affected by the scope of the legislation; ensuring that penalties against excessive censorship are not unfairly applied. We would like to see a much more detailed rationale behind the nee</w:t>
      </w:r>
      <w:r w:rsidRPr="00814A44">
        <w:rPr>
          <w:rFonts w:asciiTheme="majorHAnsi" w:eastAsia="Arial" w:hAnsiTheme="majorHAnsi" w:cstheme="majorHAnsi"/>
        </w:rPr>
        <w:t>d for any new legislation in this area, as we feel that the current provision would be adequate if properly interpreted and applied.</w:t>
      </w:r>
    </w:p>
    <w:p w14:paraId="0000005A" w14:textId="77777777" w:rsidR="002C6AD1" w:rsidRPr="00814A44" w:rsidRDefault="00707595">
      <w:pPr>
        <w:numPr>
          <w:ilvl w:val="0"/>
          <w:numId w:val="4"/>
        </w:numPr>
        <w:ind w:left="1440"/>
        <w:rPr>
          <w:rFonts w:asciiTheme="majorHAnsi" w:hAnsiTheme="majorHAnsi" w:cstheme="majorHAnsi"/>
          <w:b/>
        </w:rPr>
      </w:pPr>
      <w:r w:rsidRPr="00814A44">
        <w:rPr>
          <w:rFonts w:asciiTheme="majorHAnsi" w:eastAsia="Arial" w:hAnsiTheme="majorHAnsi" w:cstheme="majorHAnsi"/>
          <w:b/>
        </w:rPr>
        <w:t xml:space="preserve">MORE CLARITY: </w:t>
      </w:r>
      <w:r w:rsidRPr="00814A44">
        <w:rPr>
          <w:rFonts w:asciiTheme="majorHAnsi" w:eastAsia="Arial" w:hAnsiTheme="majorHAnsi" w:cstheme="majorHAnsi"/>
        </w:rPr>
        <w:t>a clearer and more precise definition of harm needs to be arrived at that targets harm in a proportionate and</w:t>
      </w:r>
      <w:r w:rsidRPr="00814A44">
        <w:rPr>
          <w:rFonts w:asciiTheme="majorHAnsi" w:eastAsia="Arial" w:hAnsiTheme="majorHAnsi" w:cstheme="majorHAnsi"/>
        </w:rPr>
        <w:t xml:space="preserve"> legal manner. We would also like further clarity on the capabilities and capacity of both Big Tech and the government in making these proposals a reality.</w:t>
      </w:r>
    </w:p>
    <w:p w14:paraId="0000005B" w14:textId="77777777" w:rsidR="002C6AD1" w:rsidRPr="00814A44" w:rsidRDefault="00707595">
      <w:pPr>
        <w:numPr>
          <w:ilvl w:val="0"/>
          <w:numId w:val="4"/>
        </w:numPr>
        <w:ind w:left="1440"/>
        <w:rPr>
          <w:rFonts w:asciiTheme="majorHAnsi" w:hAnsiTheme="majorHAnsi" w:cstheme="majorHAnsi"/>
        </w:rPr>
      </w:pPr>
      <w:r w:rsidRPr="00814A44">
        <w:rPr>
          <w:rFonts w:asciiTheme="majorHAnsi" w:eastAsia="Arial" w:hAnsiTheme="majorHAnsi" w:cstheme="majorHAnsi"/>
          <w:b/>
        </w:rPr>
        <w:t>MORE ASSURANCE:</w:t>
      </w:r>
      <w:r w:rsidRPr="00814A44">
        <w:rPr>
          <w:rFonts w:asciiTheme="majorHAnsi" w:eastAsia="Arial" w:hAnsiTheme="majorHAnsi" w:cstheme="majorHAnsi"/>
        </w:rPr>
        <w:t xml:space="preserve"> that the government will adopt measures that will specifically protect artistic free</w:t>
      </w:r>
      <w:r w:rsidRPr="00814A44">
        <w:rPr>
          <w:rFonts w:asciiTheme="majorHAnsi" w:eastAsia="Arial" w:hAnsiTheme="majorHAnsi" w:cstheme="majorHAnsi"/>
        </w:rPr>
        <w:t xml:space="preserve">dom and to ensure that the measures do not encourage disregard for freedom of expression </w:t>
      </w:r>
    </w:p>
    <w:p w14:paraId="0000005C" w14:textId="77777777" w:rsidR="002C6AD1" w:rsidRPr="00814A44" w:rsidRDefault="00707595">
      <w:pPr>
        <w:numPr>
          <w:ilvl w:val="0"/>
          <w:numId w:val="4"/>
        </w:numPr>
        <w:ind w:left="1440"/>
        <w:rPr>
          <w:rFonts w:asciiTheme="majorHAnsi" w:hAnsiTheme="majorHAnsi" w:cstheme="majorHAnsi"/>
        </w:rPr>
      </w:pPr>
      <w:r w:rsidRPr="00814A44">
        <w:rPr>
          <w:rFonts w:asciiTheme="majorHAnsi" w:eastAsia="Arial" w:hAnsiTheme="majorHAnsi" w:cstheme="majorHAnsi"/>
          <w:b/>
          <w:color w:val="0B0C0C"/>
        </w:rPr>
        <w:t>MORE EVIDENCE:</w:t>
      </w:r>
      <w:r w:rsidRPr="00814A44">
        <w:rPr>
          <w:rFonts w:asciiTheme="majorHAnsi" w:eastAsia="Arial" w:hAnsiTheme="majorHAnsi" w:cstheme="majorHAnsi"/>
          <w:color w:val="0B0C0C"/>
        </w:rPr>
        <w:t xml:space="preserve"> to create clear evidence base for the need for regulations</w:t>
      </w:r>
    </w:p>
    <w:p w14:paraId="0000005D" w14:textId="77777777" w:rsidR="002C6AD1" w:rsidRPr="00814A44" w:rsidRDefault="00707595">
      <w:pPr>
        <w:numPr>
          <w:ilvl w:val="0"/>
          <w:numId w:val="4"/>
        </w:numPr>
        <w:ind w:left="1440"/>
        <w:rPr>
          <w:rFonts w:asciiTheme="majorHAnsi" w:hAnsiTheme="majorHAnsi" w:cstheme="majorHAnsi"/>
          <w:color w:val="0B0C0C"/>
        </w:rPr>
      </w:pPr>
      <w:r w:rsidRPr="00814A44">
        <w:rPr>
          <w:rFonts w:asciiTheme="majorHAnsi" w:eastAsia="Arial" w:hAnsiTheme="majorHAnsi" w:cstheme="majorHAnsi"/>
          <w:b/>
          <w:color w:val="0B0C0C"/>
        </w:rPr>
        <w:t>MORE RIGHTS BASED APPROACH:</w:t>
      </w:r>
      <w:r w:rsidRPr="00814A44">
        <w:rPr>
          <w:rFonts w:asciiTheme="majorHAnsi" w:eastAsia="Arial" w:hAnsiTheme="majorHAnsi" w:cstheme="majorHAnsi"/>
          <w:color w:val="0B0C0C"/>
        </w:rPr>
        <w:t xml:space="preserve"> to take a </w:t>
      </w:r>
      <w:proofErr w:type="gramStart"/>
      <w:r w:rsidRPr="00814A44">
        <w:rPr>
          <w:rFonts w:asciiTheme="majorHAnsi" w:eastAsia="Arial" w:hAnsiTheme="majorHAnsi" w:cstheme="majorHAnsi"/>
          <w:color w:val="0B0C0C"/>
        </w:rPr>
        <w:t>rights based</w:t>
      </w:r>
      <w:proofErr w:type="gramEnd"/>
      <w:r w:rsidRPr="00814A44">
        <w:rPr>
          <w:rFonts w:asciiTheme="majorHAnsi" w:eastAsia="Arial" w:hAnsiTheme="majorHAnsi" w:cstheme="majorHAnsi"/>
          <w:color w:val="0B0C0C"/>
        </w:rPr>
        <w:t xml:space="preserve"> approach to regulation as laid out in the</w:t>
      </w:r>
      <w:r w:rsidRPr="00814A44">
        <w:rPr>
          <w:rFonts w:asciiTheme="majorHAnsi" w:eastAsia="Arial" w:hAnsiTheme="majorHAnsi" w:cstheme="majorHAnsi"/>
          <w:color w:val="0B0C0C"/>
        </w:rPr>
        <w:t xml:space="preserve"> UN Special Rapporteur’s report on regulations relating to user-generated online content.</w:t>
      </w:r>
    </w:p>
    <w:p w14:paraId="0000005E" w14:textId="77777777" w:rsidR="002C6AD1" w:rsidRPr="00814A44" w:rsidRDefault="002C6AD1">
      <w:pPr>
        <w:ind w:left="1440"/>
        <w:rPr>
          <w:rFonts w:asciiTheme="majorHAnsi" w:eastAsia="Arial" w:hAnsiTheme="majorHAnsi" w:cstheme="majorHAnsi"/>
          <w:color w:val="0B0C0C"/>
        </w:rPr>
      </w:pPr>
    </w:p>
    <w:p w14:paraId="00000060" w14:textId="37F20F66" w:rsidR="002C6AD1" w:rsidRPr="00814A44" w:rsidRDefault="00707595">
      <w:pPr>
        <w:rPr>
          <w:rFonts w:asciiTheme="majorHAnsi" w:eastAsia="Arial" w:hAnsiTheme="majorHAnsi" w:cstheme="majorHAnsi"/>
          <w:b/>
          <w:color w:val="0B5394"/>
        </w:rPr>
      </w:pPr>
      <w:r w:rsidRPr="00814A44">
        <w:rPr>
          <w:rFonts w:asciiTheme="majorHAnsi" w:eastAsia="Arial" w:hAnsiTheme="majorHAnsi" w:cstheme="majorHAnsi"/>
          <w:b/>
          <w:color w:val="0B5394"/>
        </w:rPr>
        <w:t xml:space="preserve">CASE STUDY </w:t>
      </w:r>
    </w:p>
    <w:p w14:paraId="00000061" w14:textId="77777777" w:rsidR="002C6AD1" w:rsidRPr="00814A44" w:rsidRDefault="00707595">
      <w:pPr>
        <w:rPr>
          <w:rFonts w:asciiTheme="majorHAnsi" w:eastAsia="Arial" w:hAnsiTheme="majorHAnsi" w:cstheme="majorHAnsi"/>
          <w:b/>
          <w:color w:val="0B5394"/>
        </w:rPr>
      </w:pPr>
      <w:r w:rsidRPr="00814A44">
        <w:rPr>
          <w:rFonts w:asciiTheme="majorHAnsi" w:eastAsia="Arial" w:hAnsiTheme="majorHAnsi" w:cstheme="majorHAnsi"/>
          <w:b/>
          <w:color w:val="0B5394"/>
        </w:rPr>
        <w:t>Drill and Grime Music</w:t>
      </w:r>
    </w:p>
    <w:p w14:paraId="00000062" w14:textId="77777777" w:rsidR="002C6AD1" w:rsidRPr="00814A44" w:rsidRDefault="00707595">
      <w:pPr>
        <w:rPr>
          <w:rFonts w:asciiTheme="majorHAnsi" w:eastAsia="Arial" w:hAnsiTheme="majorHAnsi" w:cstheme="majorHAnsi"/>
          <w:color w:val="0B5394"/>
        </w:rPr>
      </w:pPr>
      <w:r w:rsidRPr="00814A44">
        <w:rPr>
          <w:rFonts w:asciiTheme="majorHAnsi" w:eastAsia="Arial" w:hAnsiTheme="majorHAnsi" w:cstheme="majorHAnsi"/>
          <w:color w:val="0B5394"/>
        </w:rPr>
        <w:t xml:space="preserve">Imagine a </w:t>
      </w:r>
      <w:proofErr w:type="gramStart"/>
      <w:r w:rsidRPr="00814A44">
        <w:rPr>
          <w:rFonts w:asciiTheme="majorHAnsi" w:eastAsia="Arial" w:hAnsiTheme="majorHAnsi" w:cstheme="majorHAnsi"/>
          <w:color w:val="0B5394"/>
        </w:rPr>
        <w:t>15 year old</w:t>
      </w:r>
      <w:proofErr w:type="gramEnd"/>
      <w:r w:rsidRPr="00814A44">
        <w:rPr>
          <w:rFonts w:asciiTheme="majorHAnsi" w:eastAsia="Arial" w:hAnsiTheme="majorHAnsi" w:cstheme="majorHAnsi"/>
          <w:color w:val="0B5394"/>
        </w:rPr>
        <w:t xml:space="preserve"> black boy living on a rough housing estate in South East London, surrounded by poverty and drugs.  He has very little going for him except he can spit bars.  And what does he rap about? Like Dr Dre, Eminem, </w:t>
      </w:r>
      <w:proofErr w:type="spellStart"/>
      <w:r w:rsidRPr="00814A44">
        <w:rPr>
          <w:rFonts w:asciiTheme="majorHAnsi" w:eastAsia="Arial" w:hAnsiTheme="majorHAnsi" w:cstheme="majorHAnsi"/>
          <w:color w:val="0B5394"/>
        </w:rPr>
        <w:t>IceCube</w:t>
      </w:r>
      <w:proofErr w:type="spellEnd"/>
      <w:r w:rsidRPr="00814A44">
        <w:rPr>
          <w:rFonts w:asciiTheme="majorHAnsi" w:eastAsia="Arial" w:hAnsiTheme="majorHAnsi" w:cstheme="majorHAnsi"/>
          <w:color w:val="0B5394"/>
        </w:rPr>
        <w:t xml:space="preserve"> before him he raps </w:t>
      </w:r>
      <w:r w:rsidRPr="00814A44">
        <w:rPr>
          <w:rFonts w:asciiTheme="majorHAnsi" w:eastAsia="Arial" w:hAnsiTheme="majorHAnsi" w:cstheme="majorHAnsi"/>
          <w:color w:val="0B5394"/>
        </w:rPr>
        <w:t xml:space="preserve">about the violence and crime that surrounds him.  It is his chance to escape poverty and become like Eminem or </w:t>
      </w:r>
      <w:proofErr w:type="spellStart"/>
      <w:r w:rsidRPr="00814A44">
        <w:rPr>
          <w:rFonts w:asciiTheme="majorHAnsi" w:eastAsia="Arial" w:hAnsiTheme="majorHAnsi" w:cstheme="majorHAnsi"/>
          <w:color w:val="0B5394"/>
        </w:rPr>
        <w:t>Stormzy</w:t>
      </w:r>
      <w:proofErr w:type="spellEnd"/>
      <w:r w:rsidRPr="00814A44">
        <w:rPr>
          <w:rFonts w:asciiTheme="majorHAnsi" w:eastAsia="Arial" w:hAnsiTheme="majorHAnsi" w:cstheme="majorHAnsi"/>
          <w:color w:val="0B5394"/>
        </w:rPr>
        <w:t xml:space="preserve">; the internet is his gateway to his audience, to get his story out to a bigger audience and possibly a record deal. </w:t>
      </w:r>
    </w:p>
    <w:p w14:paraId="00000063" w14:textId="77777777" w:rsidR="002C6AD1" w:rsidRPr="00814A44" w:rsidRDefault="002C6AD1">
      <w:pPr>
        <w:rPr>
          <w:rFonts w:asciiTheme="majorHAnsi" w:eastAsia="Arial" w:hAnsiTheme="majorHAnsi" w:cstheme="majorHAnsi"/>
          <w:color w:val="0B5394"/>
        </w:rPr>
      </w:pPr>
    </w:p>
    <w:p w14:paraId="00000064" w14:textId="77777777" w:rsidR="002C6AD1" w:rsidRPr="00814A44" w:rsidRDefault="00707595">
      <w:pPr>
        <w:rPr>
          <w:rFonts w:asciiTheme="majorHAnsi" w:eastAsia="Arial" w:hAnsiTheme="majorHAnsi" w:cstheme="majorHAnsi"/>
          <w:b/>
          <w:color w:val="0B5394"/>
        </w:rPr>
      </w:pPr>
      <w:r w:rsidRPr="00814A44">
        <w:rPr>
          <w:rFonts w:asciiTheme="majorHAnsi" w:eastAsia="Arial" w:hAnsiTheme="majorHAnsi" w:cstheme="majorHAnsi"/>
          <w:b/>
          <w:color w:val="0B5394"/>
        </w:rPr>
        <w:t>Removing content wi</w:t>
      </w:r>
      <w:r w:rsidRPr="00814A44">
        <w:rPr>
          <w:rFonts w:asciiTheme="majorHAnsi" w:eastAsia="Arial" w:hAnsiTheme="majorHAnsi" w:cstheme="majorHAnsi"/>
          <w:b/>
          <w:color w:val="0B5394"/>
        </w:rPr>
        <w:t xml:space="preserve">thout any legal imperative </w:t>
      </w:r>
    </w:p>
    <w:p w14:paraId="00000065" w14:textId="77777777" w:rsidR="002C6AD1" w:rsidRPr="00814A44" w:rsidRDefault="00707595">
      <w:pPr>
        <w:rPr>
          <w:rFonts w:asciiTheme="majorHAnsi" w:eastAsia="Arial" w:hAnsiTheme="majorHAnsi" w:cstheme="majorHAnsi"/>
          <w:color w:val="0B5394"/>
        </w:rPr>
      </w:pPr>
      <w:r w:rsidRPr="00814A44">
        <w:rPr>
          <w:rFonts w:asciiTheme="majorHAnsi" w:eastAsia="Arial" w:hAnsiTheme="majorHAnsi" w:cstheme="majorHAnsi"/>
          <w:color w:val="0B5394"/>
        </w:rPr>
        <w:t xml:space="preserve">The White Paper premise that social media is used to promote and </w:t>
      </w:r>
      <w:proofErr w:type="spellStart"/>
      <w:r w:rsidRPr="00814A44">
        <w:rPr>
          <w:rFonts w:asciiTheme="majorHAnsi" w:eastAsia="Arial" w:hAnsiTheme="majorHAnsi" w:cstheme="majorHAnsi"/>
          <w:color w:val="0B5394"/>
        </w:rPr>
        <w:t>glamourise</w:t>
      </w:r>
      <w:proofErr w:type="spellEnd"/>
      <w:r w:rsidRPr="00814A44">
        <w:rPr>
          <w:rFonts w:asciiTheme="majorHAnsi" w:eastAsia="Arial" w:hAnsiTheme="majorHAnsi" w:cstheme="majorHAnsi"/>
          <w:color w:val="0B5394"/>
        </w:rPr>
        <w:t xml:space="preserve"> gang culture and incite violence, would, we suggest, include Drill music. We have already seen a precursor to the proposals that the White Paper puts fo</w:t>
      </w:r>
      <w:r w:rsidRPr="00814A44">
        <w:rPr>
          <w:rFonts w:asciiTheme="majorHAnsi" w:eastAsia="Arial" w:hAnsiTheme="majorHAnsi" w:cstheme="majorHAnsi"/>
          <w:color w:val="0B5394"/>
        </w:rPr>
        <w:t xml:space="preserve">rward because police and politicians </w:t>
      </w:r>
      <w:r w:rsidRPr="00814A44">
        <w:rPr>
          <w:rFonts w:asciiTheme="majorHAnsi" w:eastAsia="Arial" w:hAnsiTheme="majorHAnsi" w:cstheme="majorHAnsi"/>
          <w:color w:val="0B5394"/>
        </w:rPr>
        <w:lastRenderedPageBreak/>
        <w:t xml:space="preserve">both asked Google to remove Drill videos without any legal imperative.  The proposals in the White Paper will make it much easier to remove content by Drill artists. </w:t>
      </w:r>
    </w:p>
    <w:p w14:paraId="00000066" w14:textId="77777777" w:rsidR="002C6AD1" w:rsidRPr="00814A44" w:rsidRDefault="002C6AD1">
      <w:pPr>
        <w:rPr>
          <w:rFonts w:asciiTheme="majorHAnsi" w:eastAsia="Arial" w:hAnsiTheme="majorHAnsi" w:cstheme="majorHAnsi"/>
          <w:color w:val="0B5394"/>
        </w:rPr>
      </w:pPr>
    </w:p>
    <w:p w14:paraId="00000067" w14:textId="77777777" w:rsidR="002C6AD1" w:rsidRPr="00814A44" w:rsidRDefault="00707595">
      <w:pPr>
        <w:rPr>
          <w:rFonts w:asciiTheme="majorHAnsi" w:eastAsia="Arial" w:hAnsiTheme="majorHAnsi" w:cstheme="majorHAnsi"/>
          <w:b/>
          <w:color w:val="0B5394"/>
        </w:rPr>
      </w:pPr>
      <w:r w:rsidRPr="00814A44">
        <w:rPr>
          <w:rFonts w:asciiTheme="majorHAnsi" w:eastAsia="Arial" w:hAnsiTheme="majorHAnsi" w:cstheme="majorHAnsi"/>
          <w:b/>
          <w:color w:val="0B5394"/>
        </w:rPr>
        <w:t>Removing Drill is not the answer (</w:t>
      </w:r>
      <w:hyperlink r:id="rId13">
        <w:r w:rsidRPr="00814A44">
          <w:rPr>
            <w:rFonts w:asciiTheme="majorHAnsi" w:eastAsia="Arial" w:hAnsiTheme="majorHAnsi" w:cstheme="majorHAnsi"/>
            <w:b/>
            <w:color w:val="0B5394"/>
            <w:u w:val="single"/>
          </w:rPr>
          <w:t>“Banning Drill Makes Things Worse”</w:t>
        </w:r>
      </w:hyperlink>
      <w:r w:rsidRPr="00814A44">
        <w:rPr>
          <w:rFonts w:asciiTheme="majorHAnsi" w:eastAsia="Arial" w:hAnsiTheme="majorHAnsi" w:cstheme="majorHAnsi"/>
          <w:b/>
          <w:color w:val="0B5394"/>
        </w:rPr>
        <w:t xml:space="preserve"> BBC)</w:t>
      </w:r>
    </w:p>
    <w:p w14:paraId="00000068" w14:textId="77777777" w:rsidR="002C6AD1" w:rsidRPr="00814A44" w:rsidRDefault="00707595">
      <w:pPr>
        <w:rPr>
          <w:rFonts w:asciiTheme="majorHAnsi" w:eastAsia="Arial" w:hAnsiTheme="majorHAnsi" w:cstheme="majorHAnsi"/>
          <w:color w:val="0B5394"/>
        </w:rPr>
      </w:pPr>
      <w:hyperlink r:id="rId14">
        <w:r w:rsidRPr="00814A44">
          <w:rPr>
            <w:rFonts w:asciiTheme="majorHAnsi" w:eastAsia="Arial" w:hAnsiTheme="majorHAnsi" w:cstheme="majorHAnsi"/>
            <w:color w:val="0B5394"/>
            <w:u w:val="single"/>
          </w:rPr>
          <w:t>Lawyers corroborate the view expressed by artists (</w:t>
        </w:r>
        <w:r w:rsidRPr="00814A44">
          <w:rPr>
            <w:rFonts w:asciiTheme="majorHAnsi" w:eastAsia="Arial" w:hAnsiTheme="majorHAnsi" w:cstheme="majorHAnsi"/>
            <w:color w:val="0B5394"/>
            <w:u w:val="single"/>
          </w:rPr>
          <w:t xml:space="preserve">see below) </w:t>
        </w:r>
      </w:hyperlink>
      <w:r w:rsidRPr="00814A44">
        <w:rPr>
          <w:rFonts w:asciiTheme="majorHAnsi" w:eastAsia="Arial" w:hAnsiTheme="majorHAnsi" w:cstheme="majorHAnsi"/>
          <w:color w:val="0B5394"/>
        </w:rPr>
        <w:t>that there is a misconception about Drill and Grime: rather than glamorising gang life, it is used by young black men as a route out of gang life. The argument that this genre of music / poetry is inciting violence does not take into account tha</w:t>
      </w:r>
      <w:r w:rsidRPr="00814A44">
        <w:rPr>
          <w:rFonts w:asciiTheme="majorHAnsi" w:eastAsia="Arial" w:hAnsiTheme="majorHAnsi" w:cstheme="majorHAnsi"/>
          <w:color w:val="0B5394"/>
        </w:rPr>
        <w:t>t the music is the expression of the lived experience of the artists. By censoring it and removing it from digital platforms, an avenue for marginalised young people to express themselves (and earn a living) will be closed. Measures taken against sharing D</w:t>
      </w:r>
      <w:r w:rsidRPr="00814A44">
        <w:rPr>
          <w:rFonts w:asciiTheme="majorHAnsi" w:eastAsia="Arial" w:hAnsiTheme="majorHAnsi" w:cstheme="majorHAnsi"/>
          <w:color w:val="0B5394"/>
        </w:rPr>
        <w:t>rill music online will simply drive it underground.</w:t>
      </w:r>
    </w:p>
    <w:p w14:paraId="00000069" w14:textId="77777777" w:rsidR="002C6AD1" w:rsidRPr="00814A44" w:rsidRDefault="002C6AD1">
      <w:pPr>
        <w:rPr>
          <w:rFonts w:asciiTheme="majorHAnsi" w:eastAsia="Arial" w:hAnsiTheme="majorHAnsi" w:cstheme="majorHAnsi"/>
          <w:color w:val="0B5394"/>
        </w:rPr>
      </w:pPr>
    </w:p>
    <w:p w14:paraId="0000006A" w14:textId="77777777" w:rsidR="002C6AD1" w:rsidRPr="00814A44" w:rsidRDefault="00707595">
      <w:pPr>
        <w:rPr>
          <w:rFonts w:asciiTheme="majorHAnsi" w:eastAsia="Arial" w:hAnsiTheme="majorHAnsi" w:cstheme="majorHAnsi"/>
          <w:color w:val="0B5394"/>
        </w:rPr>
      </w:pPr>
      <w:r w:rsidRPr="00814A44">
        <w:rPr>
          <w:rFonts w:asciiTheme="majorHAnsi" w:eastAsia="Arial" w:hAnsiTheme="majorHAnsi" w:cstheme="majorHAnsi"/>
          <w:b/>
          <w:color w:val="0B5394"/>
        </w:rPr>
        <w:t xml:space="preserve">Art and storytelling </w:t>
      </w:r>
      <w:proofErr w:type="gramStart"/>
      <w:r w:rsidRPr="00814A44">
        <w:rPr>
          <w:rFonts w:asciiTheme="majorHAnsi" w:eastAsia="Arial" w:hAnsiTheme="majorHAnsi" w:cstheme="majorHAnsi"/>
          <w:b/>
          <w:color w:val="0B5394"/>
        </w:rPr>
        <w:t>is</w:t>
      </w:r>
      <w:proofErr w:type="gramEnd"/>
      <w:r w:rsidRPr="00814A44">
        <w:rPr>
          <w:rFonts w:asciiTheme="majorHAnsi" w:eastAsia="Arial" w:hAnsiTheme="majorHAnsi" w:cstheme="majorHAnsi"/>
          <w:b/>
          <w:color w:val="0B5394"/>
        </w:rPr>
        <w:t xml:space="preserve"> a legitimate escape route from poverty.</w:t>
      </w:r>
    </w:p>
    <w:p w14:paraId="0000006B" w14:textId="77777777" w:rsidR="002C6AD1" w:rsidRPr="00814A44" w:rsidRDefault="00707595">
      <w:pPr>
        <w:rPr>
          <w:rFonts w:asciiTheme="majorHAnsi" w:eastAsia="Arial" w:hAnsiTheme="majorHAnsi" w:cstheme="majorHAnsi"/>
          <w:b/>
          <w:color w:val="0B5394"/>
        </w:rPr>
      </w:pPr>
      <w:r w:rsidRPr="00814A44">
        <w:rPr>
          <w:rFonts w:asciiTheme="majorHAnsi" w:eastAsia="Arial" w:hAnsiTheme="majorHAnsi" w:cstheme="majorHAnsi"/>
          <w:color w:val="0B5394"/>
        </w:rPr>
        <w:t xml:space="preserve">Drill is a popular part of a lucrative artistic genre that is integral to the music industry. Songs are featured extensively BBC 1Xtra.  </w:t>
      </w:r>
    </w:p>
    <w:p w14:paraId="0000006C" w14:textId="77777777" w:rsidR="002C6AD1" w:rsidRPr="00814A44" w:rsidRDefault="002C6AD1">
      <w:pPr>
        <w:rPr>
          <w:rFonts w:asciiTheme="majorHAnsi" w:eastAsia="Arial" w:hAnsiTheme="majorHAnsi" w:cstheme="majorHAnsi"/>
          <w:b/>
          <w:color w:val="0B5394"/>
        </w:rPr>
      </w:pPr>
    </w:p>
    <w:p w14:paraId="0000006D" w14:textId="77777777" w:rsidR="002C6AD1" w:rsidRPr="00814A44" w:rsidRDefault="00707595">
      <w:pPr>
        <w:rPr>
          <w:rFonts w:asciiTheme="majorHAnsi" w:eastAsia="Arial" w:hAnsiTheme="majorHAnsi" w:cstheme="majorHAnsi"/>
          <w:b/>
          <w:color w:val="0B5394"/>
        </w:rPr>
      </w:pPr>
      <w:r w:rsidRPr="00814A44">
        <w:rPr>
          <w:rFonts w:asciiTheme="majorHAnsi" w:eastAsia="Arial" w:hAnsiTheme="majorHAnsi" w:cstheme="majorHAnsi"/>
          <w:b/>
          <w:color w:val="0B5394"/>
        </w:rPr>
        <w:t>Taking their case to parliament</w:t>
      </w:r>
    </w:p>
    <w:p w14:paraId="0000006E" w14:textId="77777777" w:rsidR="002C6AD1" w:rsidRPr="00814A44" w:rsidRDefault="00707595">
      <w:pPr>
        <w:numPr>
          <w:ilvl w:val="0"/>
          <w:numId w:val="6"/>
        </w:numPr>
        <w:rPr>
          <w:rFonts w:asciiTheme="majorHAnsi" w:eastAsia="Arial" w:hAnsiTheme="majorHAnsi" w:cstheme="majorHAnsi"/>
          <w:b/>
          <w:color w:val="0B5394"/>
        </w:rPr>
      </w:pPr>
      <w:r w:rsidRPr="00814A44">
        <w:rPr>
          <w:rFonts w:asciiTheme="majorHAnsi" w:eastAsia="Arial" w:hAnsiTheme="majorHAnsi" w:cstheme="majorHAnsi"/>
          <w:color w:val="0B5394"/>
        </w:rPr>
        <w:t xml:space="preserve">In response to the first case in British history of an artist being convicted of a crime for performing a song, Drill artists have taken their </w:t>
      </w:r>
      <w:hyperlink r:id="rId15">
        <w:r w:rsidRPr="00814A44">
          <w:rPr>
            <w:rFonts w:asciiTheme="majorHAnsi" w:eastAsia="Arial" w:hAnsiTheme="majorHAnsi" w:cstheme="majorHAnsi"/>
            <w:color w:val="0B5394"/>
            <w:u w:val="single"/>
          </w:rPr>
          <w:t>case to parliament</w:t>
        </w:r>
      </w:hyperlink>
      <w:r w:rsidRPr="00814A44">
        <w:rPr>
          <w:rFonts w:asciiTheme="majorHAnsi" w:eastAsia="Arial" w:hAnsiTheme="majorHAnsi" w:cstheme="majorHAnsi"/>
          <w:color w:val="0B5394"/>
        </w:rPr>
        <w:t xml:space="preserve">.  Artist </w:t>
      </w:r>
      <w:proofErr w:type="spellStart"/>
      <w:r w:rsidRPr="00814A44">
        <w:rPr>
          <w:rFonts w:asciiTheme="majorHAnsi" w:eastAsia="Arial" w:hAnsiTheme="majorHAnsi" w:cstheme="majorHAnsi"/>
          <w:color w:val="0B5394"/>
        </w:rPr>
        <w:t>Krept</w:t>
      </w:r>
      <w:proofErr w:type="spellEnd"/>
      <w:r w:rsidRPr="00814A44">
        <w:rPr>
          <w:rFonts w:asciiTheme="majorHAnsi" w:eastAsia="Arial" w:hAnsiTheme="majorHAnsi" w:cstheme="majorHAnsi"/>
          <w:color w:val="0B5394"/>
        </w:rPr>
        <w:t xml:space="preserve"> commented</w:t>
      </w:r>
      <w:proofErr w:type="gramStart"/>
      <w:r w:rsidRPr="00814A44">
        <w:rPr>
          <w:rFonts w:asciiTheme="majorHAnsi" w:eastAsia="Arial" w:hAnsiTheme="majorHAnsi" w:cstheme="majorHAnsi"/>
          <w:color w:val="0B5394"/>
        </w:rPr>
        <w:t xml:space="preserve">: </w:t>
      </w:r>
      <w:r w:rsidRPr="00814A44">
        <w:rPr>
          <w:rFonts w:asciiTheme="majorHAnsi" w:eastAsia="Arial" w:hAnsiTheme="majorHAnsi" w:cstheme="majorHAnsi"/>
          <w:i/>
          <w:color w:val="0B5394"/>
        </w:rPr>
        <w:t xml:space="preserve"> “</w:t>
      </w:r>
      <w:proofErr w:type="gramEnd"/>
      <w:r w:rsidRPr="00814A44">
        <w:rPr>
          <w:rFonts w:asciiTheme="majorHAnsi" w:eastAsia="Arial" w:hAnsiTheme="majorHAnsi" w:cstheme="majorHAnsi"/>
          <w:i/>
          <w:color w:val="0B5394"/>
        </w:rPr>
        <w:t xml:space="preserve">There was violence before Drill. If we stop Drill right now, is it going to end? Drill is being used as a scapegoat. We need to tackle the situation with alternative routes. </w:t>
      </w:r>
      <w:r w:rsidRPr="00814A44">
        <w:rPr>
          <w:rFonts w:asciiTheme="majorHAnsi" w:eastAsia="Arial" w:hAnsiTheme="majorHAnsi" w:cstheme="majorHAnsi"/>
          <w:i/>
          <w:color w:val="0B5394"/>
        </w:rPr>
        <w:t>We need support. We need to invest in our communities. Invest in things that will help these young kids, teach them new things, how to do other things. Stopping them from doing things they like, when music is a way out, is not going to help the situation.”</w:t>
      </w:r>
    </w:p>
    <w:p w14:paraId="00000071" w14:textId="57AF8B9A" w:rsidR="002C6AD1" w:rsidRPr="00814A44" w:rsidRDefault="002C6AD1">
      <w:pPr>
        <w:rPr>
          <w:rFonts w:asciiTheme="majorHAnsi" w:eastAsia="Arial" w:hAnsiTheme="majorHAnsi" w:cstheme="majorHAnsi"/>
          <w:b/>
          <w:color w:val="0B5394"/>
        </w:rPr>
      </w:pPr>
    </w:p>
    <w:p w14:paraId="00000072" w14:textId="77777777" w:rsidR="002C6AD1" w:rsidRPr="00814A44" w:rsidRDefault="00707595">
      <w:pPr>
        <w:rPr>
          <w:rFonts w:asciiTheme="majorHAnsi" w:eastAsia="Arial" w:hAnsiTheme="majorHAnsi" w:cstheme="majorHAnsi"/>
          <w:b/>
          <w:color w:val="0B5394"/>
        </w:rPr>
      </w:pPr>
      <w:r w:rsidRPr="00814A44">
        <w:rPr>
          <w:rFonts w:asciiTheme="majorHAnsi" w:eastAsia="Arial" w:hAnsiTheme="majorHAnsi" w:cstheme="majorHAnsi"/>
          <w:b/>
          <w:color w:val="0B5394"/>
        </w:rPr>
        <w:t xml:space="preserve">Short film has 1,250,000 views on </w:t>
      </w:r>
      <w:proofErr w:type="spellStart"/>
      <w:r w:rsidRPr="00814A44">
        <w:rPr>
          <w:rFonts w:asciiTheme="majorHAnsi" w:eastAsia="Arial" w:hAnsiTheme="majorHAnsi" w:cstheme="majorHAnsi"/>
          <w:b/>
          <w:color w:val="0B5394"/>
        </w:rPr>
        <w:t>YouYube</w:t>
      </w:r>
      <w:proofErr w:type="spellEnd"/>
    </w:p>
    <w:p w14:paraId="00000073" w14:textId="77777777" w:rsidR="002C6AD1" w:rsidRPr="00814A44" w:rsidRDefault="00707595">
      <w:pPr>
        <w:numPr>
          <w:ilvl w:val="0"/>
          <w:numId w:val="6"/>
        </w:numPr>
        <w:rPr>
          <w:rFonts w:asciiTheme="majorHAnsi" w:hAnsiTheme="majorHAnsi" w:cstheme="majorHAnsi"/>
          <w:b/>
          <w:color w:val="0B5394"/>
        </w:rPr>
      </w:pPr>
      <w:hyperlink r:id="rId16">
        <w:r w:rsidRPr="00814A44">
          <w:rPr>
            <w:rFonts w:asciiTheme="majorHAnsi" w:eastAsia="Arial" w:hAnsiTheme="majorHAnsi" w:cstheme="majorHAnsi"/>
            <w:b/>
            <w:color w:val="0B5394"/>
            <w:u w:val="single"/>
          </w:rPr>
          <w:t>Ban Drill</w:t>
        </w:r>
      </w:hyperlink>
      <w:r w:rsidRPr="00814A44">
        <w:rPr>
          <w:rFonts w:asciiTheme="majorHAnsi" w:eastAsia="Arial" w:hAnsiTheme="majorHAnsi" w:cstheme="majorHAnsi"/>
          <w:b/>
          <w:color w:val="0B5394"/>
        </w:rPr>
        <w:t xml:space="preserve"> </w:t>
      </w:r>
      <w:r w:rsidRPr="00814A44">
        <w:rPr>
          <w:rFonts w:asciiTheme="majorHAnsi" w:eastAsia="Arial" w:hAnsiTheme="majorHAnsi" w:cstheme="majorHAnsi"/>
          <w:color w:val="0B5394"/>
        </w:rPr>
        <w:t>a short film made by Drill artists, d</w:t>
      </w:r>
      <w:r w:rsidRPr="00814A44">
        <w:rPr>
          <w:rFonts w:asciiTheme="majorHAnsi" w:eastAsia="Arial" w:hAnsiTheme="majorHAnsi" w:cstheme="majorHAnsi"/>
          <w:b/>
          <w:color w:val="0B5394"/>
        </w:rPr>
        <w:t>r</w:t>
      </w:r>
      <w:r w:rsidRPr="00814A44">
        <w:rPr>
          <w:rFonts w:asciiTheme="majorHAnsi" w:eastAsia="Arial" w:hAnsiTheme="majorHAnsi" w:cstheme="majorHAnsi"/>
          <w:color w:val="0B5394"/>
        </w:rPr>
        <w:t>aws attention to the negative impact of banning young black men’s artistic creativity: closing down</w:t>
      </w:r>
      <w:r w:rsidRPr="00814A44">
        <w:rPr>
          <w:rFonts w:asciiTheme="majorHAnsi" w:eastAsia="Arial" w:hAnsiTheme="majorHAnsi" w:cstheme="majorHAnsi"/>
          <w:color w:val="0B5394"/>
        </w:rPr>
        <w:t xml:space="preserve"> a route out of the drug economy and gang violence.</w:t>
      </w:r>
    </w:p>
    <w:p w14:paraId="00000074" w14:textId="77777777" w:rsidR="002C6AD1" w:rsidRPr="00814A44" w:rsidRDefault="002C6AD1">
      <w:pPr>
        <w:rPr>
          <w:rFonts w:asciiTheme="majorHAnsi" w:eastAsia="Arial" w:hAnsiTheme="majorHAnsi" w:cstheme="majorHAnsi"/>
          <w:b/>
          <w:color w:val="0B5394"/>
        </w:rPr>
      </w:pPr>
    </w:p>
    <w:p w14:paraId="00000075" w14:textId="77777777" w:rsidR="002C6AD1" w:rsidRPr="00814A44" w:rsidRDefault="00707595">
      <w:pPr>
        <w:rPr>
          <w:rFonts w:asciiTheme="majorHAnsi" w:eastAsia="Arial" w:hAnsiTheme="majorHAnsi" w:cstheme="majorHAnsi"/>
          <w:b/>
          <w:color w:val="0B5394"/>
        </w:rPr>
      </w:pPr>
      <w:r w:rsidRPr="00814A44">
        <w:rPr>
          <w:rFonts w:asciiTheme="majorHAnsi" w:eastAsia="Arial" w:hAnsiTheme="majorHAnsi" w:cstheme="majorHAnsi"/>
          <w:b/>
          <w:color w:val="0B5394"/>
        </w:rPr>
        <w:t>Petition</w:t>
      </w:r>
    </w:p>
    <w:p w14:paraId="00000076" w14:textId="77777777" w:rsidR="002C6AD1" w:rsidRPr="00814A44" w:rsidRDefault="00707595">
      <w:pPr>
        <w:numPr>
          <w:ilvl w:val="0"/>
          <w:numId w:val="9"/>
        </w:numPr>
        <w:rPr>
          <w:rFonts w:asciiTheme="majorHAnsi" w:eastAsia="Arial" w:hAnsiTheme="majorHAnsi" w:cstheme="majorHAnsi"/>
          <w:color w:val="0B5394"/>
        </w:rPr>
      </w:pPr>
      <w:r w:rsidRPr="00814A44">
        <w:rPr>
          <w:rFonts w:asciiTheme="majorHAnsi" w:eastAsia="Arial" w:hAnsiTheme="majorHAnsi" w:cstheme="majorHAnsi"/>
          <w:color w:val="0B5394"/>
        </w:rPr>
        <w:t>artists have launched a petition, which lays out the social and economic problems that underpin the Drill genre, asking the Police to stop banning Drill music by using the Serious Crime Act to p</w:t>
      </w:r>
      <w:r w:rsidRPr="00814A44">
        <w:rPr>
          <w:rFonts w:asciiTheme="majorHAnsi" w:eastAsia="Arial" w:hAnsiTheme="majorHAnsi" w:cstheme="majorHAnsi"/>
          <w:color w:val="0B5394"/>
        </w:rPr>
        <w:t>rosecute artists.</w:t>
      </w:r>
    </w:p>
    <w:p w14:paraId="00000077" w14:textId="77777777" w:rsidR="002C6AD1" w:rsidRPr="00814A44" w:rsidRDefault="002C6AD1">
      <w:pPr>
        <w:rPr>
          <w:rFonts w:asciiTheme="majorHAnsi" w:eastAsia="Arial" w:hAnsiTheme="majorHAnsi" w:cstheme="majorHAnsi"/>
          <w:b/>
          <w:color w:val="0B5394"/>
        </w:rPr>
      </w:pPr>
    </w:p>
    <w:p w14:paraId="00000078" w14:textId="77777777" w:rsidR="002C6AD1" w:rsidRPr="00814A44" w:rsidRDefault="00707595">
      <w:pPr>
        <w:rPr>
          <w:rFonts w:asciiTheme="majorHAnsi" w:eastAsia="Arial" w:hAnsiTheme="majorHAnsi" w:cstheme="majorHAnsi"/>
          <w:b/>
          <w:color w:val="0B5394"/>
        </w:rPr>
      </w:pPr>
      <w:r w:rsidRPr="00814A44">
        <w:rPr>
          <w:rFonts w:asciiTheme="majorHAnsi" w:eastAsia="Arial" w:hAnsiTheme="majorHAnsi" w:cstheme="majorHAnsi"/>
          <w:b/>
          <w:color w:val="0B5394"/>
        </w:rPr>
        <w:t>Risking discrimination</w:t>
      </w:r>
    </w:p>
    <w:p w14:paraId="2662BE76" w14:textId="77777777" w:rsidR="00814A44" w:rsidRDefault="00707595" w:rsidP="00814A44">
      <w:pPr>
        <w:rPr>
          <w:rFonts w:asciiTheme="majorHAnsi" w:eastAsia="Arial" w:hAnsiTheme="majorHAnsi" w:cstheme="majorHAnsi"/>
          <w:i/>
          <w:color w:val="0B5394"/>
        </w:rPr>
      </w:pPr>
      <w:r w:rsidRPr="00814A44">
        <w:rPr>
          <w:rFonts w:asciiTheme="majorHAnsi" w:eastAsia="Arial" w:hAnsiTheme="majorHAnsi" w:cstheme="majorHAnsi"/>
          <w:color w:val="0B5394"/>
        </w:rPr>
        <w:t xml:space="preserve">Where legislation would seem to discriminate disproportionately against one racial group in society, in this case young, black men, we would like to draw attention to the following relevant international law:  </w:t>
      </w:r>
      <w:r w:rsidRPr="00814A44">
        <w:rPr>
          <w:rFonts w:asciiTheme="majorHAnsi" w:eastAsia="Arial" w:hAnsiTheme="majorHAnsi" w:cstheme="majorHAnsi"/>
          <w:i/>
          <w:color w:val="0B5394"/>
        </w:rPr>
        <w:t>Provisions are to be implemented without any d</w:t>
      </w:r>
      <w:r w:rsidRPr="00814A44">
        <w:rPr>
          <w:rFonts w:asciiTheme="majorHAnsi" w:eastAsia="Arial" w:hAnsiTheme="majorHAnsi" w:cstheme="majorHAnsi"/>
          <w:i/>
          <w:color w:val="0B5394"/>
        </w:rPr>
        <w:t>iscrimination of any kind, such as race, colour, sex, language, religion, political or other opinion, national or social origin, property, birth or other status, as stated in article 2 of International Covenant on Economic, Social and Cultural Rights and I</w:t>
      </w:r>
      <w:r w:rsidRPr="00814A44">
        <w:rPr>
          <w:rFonts w:asciiTheme="majorHAnsi" w:eastAsia="Arial" w:hAnsiTheme="majorHAnsi" w:cstheme="majorHAnsi"/>
          <w:i/>
          <w:color w:val="0B5394"/>
        </w:rPr>
        <w:t>nternational Covenant on Civil and Political Rights. Article 5 (e) (vi) of the International Convention on the Elimination of All Forms of Racial Discrimination stress that all persons, irrespective of their specific situation or status have the right to f</w:t>
      </w:r>
      <w:r w:rsidRPr="00814A44">
        <w:rPr>
          <w:rFonts w:asciiTheme="majorHAnsi" w:eastAsia="Arial" w:hAnsiTheme="majorHAnsi" w:cstheme="majorHAnsi"/>
          <w:i/>
          <w:color w:val="0B5394"/>
        </w:rPr>
        <w:t xml:space="preserve">reedom of artistic expression and creativity. </w:t>
      </w:r>
      <w:r w:rsidR="00814A44">
        <w:rPr>
          <w:rFonts w:asciiTheme="majorHAnsi" w:eastAsia="Arial" w:hAnsiTheme="majorHAnsi" w:cstheme="majorHAnsi"/>
          <w:i/>
          <w:color w:val="0B5394"/>
        </w:rPr>
        <w:br/>
      </w:r>
      <w:r w:rsidRPr="00814A44">
        <w:rPr>
          <w:rFonts w:asciiTheme="majorHAnsi" w:eastAsia="Arial" w:hAnsiTheme="majorHAnsi" w:cstheme="majorHAnsi"/>
          <w:b/>
          <w:color w:val="0B5394"/>
        </w:rPr>
        <w:t>End of case study</w:t>
      </w:r>
    </w:p>
    <w:p w14:paraId="0000007D" w14:textId="73D0A54F" w:rsidR="002C6AD1" w:rsidRPr="00814A44" w:rsidRDefault="00707595" w:rsidP="00814A44">
      <w:pPr>
        <w:rPr>
          <w:rFonts w:asciiTheme="majorHAnsi" w:eastAsia="Arial" w:hAnsiTheme="majorHAnsi" w:cstheme="majorHAnsi"/>
          <w:i/>
          <w:color w:val="0B5394"/>
        </w:rPr>
      </w:pPr>
      <w:r w:rsidRPr="00814A44">
        <w:rPr>
          <w:rFonts w:asciiTheme="majorHAnsi" w:eastAsia="Arial" w:hAnsiTheme="majorHAnsi" w:cstheme="majorHAnsi"/>
          <w:b/>
          <w:color w:val="0B0C0C"/>
        </w:rPr>
        <w:lastRenderedPageBreak/>
        <w:t>Question 4</w:t>
      </w:r>
      <w:r w:rsidRPr="00814A44">
        <w:rPr>
          <w:rFonts w:asciiTheme="majorHAnsi" w:eastAsia="Arial" w:hAnsiTheme="majorHAnsi" w:cstheme="majorHAnsi"/>
          <w:color w:val="0B0C0C"/>
        </w:rPr>
        <w:t xml:space="preserve">: </w:t>
      </w:r>
      <w:r w:rsidRPr="00814A44">
        <w:rPr>
          <w:rFonts w:asciiTheme="majorHAnsi" w:eastAsia="Arial" w:hAnsiTheme="majorHAnsi" w:cstheme="majorHAnsi"/>
          <w:b/>
          <w:color w:val="0B0C0C"/>
        </w:rPr>
        <w:t>What role should Parliament play in scrutinising the work of the regulator, including the development of codes of practice?</w:t>
      </w:r>
    </w:p>
    <w:p w14:paraId="0000007E" w14:textId="77777777" w:rsidR="002C6AD1" w:rsidRPr="00814A44" w:rsidRDefault="002C6AD1">
      <w:pPr>
        <w:shd w:val="clear" w:color="auto" w:fill="FFFFFF"/>
        <w:rPr>
          <w:rFonts w:asciiTheme="majorHAnsi" w:eastAsia="Arial" w:hAnsiTheme="majorHAnsi" w:cstheme="majorHAnsi"/>
          <w:color w:val="0B0C0C"/>
        </w:rPr>
      </w:pPr>
    </w:p>
    <w:p w14:paraId="0000007F" w14:textId="77777777" w:rsidR="002C6AD1" w:rsidRPr="00814A44" w:rsidRDefault="00707595">
      <w:pPr>
        <w:shd w:val="clear" w:color="auto" w:fill="FFFFFF"/>
        <w:ind w:left="720"/>
        <w:rPr>
          <w:rFonts w:asciiTheme="majorHAnsi" w:eastAsia="Arial" w:hAnsiTheme="majorHAnsi" w:cstheme="majorHAnsi"/>
          <w:b/>
          <w:color w:val="0B0C0C"/>
        </w:rPr>
      </w:pPr>
      <w:r w:rsidRPr="00814A44">
        <w:rPr>
          <w:rFonts w:asciiTheme="majorHAnsi" w:eastAsia="Arial" w:hAnsiTheme="majorHAnsi" w:cstheme="majorHAnsi"/>
          <w:b/>
          <w:color w:val="0B0C0C"/>
        </w:rPr>
        <w:t>Balanced approach</w:t>
      </w:r>
    </w:p>
    <w:p w14:paraId="00000080" w14:textId="77777777" w:rsidR="002C6AD1" w:rsidRPr="00814A44" w:rsidRDefault="00707595">
      <w:pPr>
        <w:shd w:val="clear" w:color="auto" w:fill="FFFFFF"/>
        <w:ind w:left="720"/>
        <w:rPr>
          <w:rFonts w:asciiTheme="majorHAnsi" w:eastAsia="Arial" w:hAnsiTheme="majorHAnsi" w:cstheme="majorHAnsi"/>
          <w:color w:val="0B0C0C"/>
        </w:rPr>
      </w:pPr>
      <w:r w:rsidRPr="00814A44">
        <w:rPr>
          <w:rFonts w:asciiTheme="majorHAnsi" w:eastAsia="Arial" w:hAnsiTheme="majorHAnsi" w:cstheme="majorHAnsi"/>
          <w:color w:val="0B0C0C"/>
        </w:rPr>
        <w:t>The government should take a balan</w:t>
      </w:r>
      <w:r w:rsidRPr="00814A44">
        <w:rPr>
          <w:rFonts w:asciiTheme="majorHAnsi" w:eastAsia="Arial" w:hAnsiTheme="majorHAnsi" w:cstheme="majorHAnsi"/>
          <w:color w:val="0B0C0C"/>
        </w:rPr>
        <w:t xml:space="preserve">ced approach to this issue: clearly safeguarding, championing and respecting the rights of artists and audiences to a free exchange of ideas. </w:t>
      </w:r>
    </w:p>
    <w:p w14:paraId="00000081" w14:textId="77777777" w:rsidR="002C6AD1" w:rsidRPr="00814A44" w:rsidRDefault="002C6AD1">
      <w:pPr>
        <w:shd w:val="clear" w:color="auto" w:fill="FFFFFF"/>
        <w:ind w:left="720"/>
        <w:rPr>
          <w:rFonts w:asciiTheme="majorHAnsi" w:eastAsia="Arial" w:hAnsiTheme="majorHAnsi" w:cstheme="majorHAnsi"/>
          <w:color w:val="0B0C0C"/>
        </w:rPr>
      </w:pPr>
    </w:p>
    <w:p w14:paraId="00000082" w14:textId="77777777" w:rsidR="002C6AD1" w:rsidRPr="00814A44" w:rsidRDefault="00707595">
      <w:pPr>
        <w:shd w:val="clear" w:color="auto" w:fill="FFFFFF"/>
        <w:ind w:left="720"/>
        <w:rPr>
          <w:rFonts w:asciiTheme="majorHAnsi" w:eastAsia="Arial" w:hAnsiTheme="majorHAnsi" w:cstheme="majorHAnsi"/>
          <w:b/>
          <w:color w:val="0B0C0C"/>
        </w:rPr>
      </w:pPr>
      <w:r w:rsidRPr="00814A44">
        <w:rPr>
          <w:rFonts w:asciiTheme="majorHAnsi" w:eastAsia="Arial" w:hAnsiTheme="majorHAnsi" w:cstheme="majorHAnsi"/>
          <w:color w:val="0B0C0C"/>
        </w:rPr>
        <w:t>It is important that the regulations do not focus solely on penalties associated with failure to take down genui</w:t>
      </w:r>
      <w:r w:rsidRPr="00814A44">
        <w:rPr>
          <w:rFonts w:asciiTheme="majorHAnsi" w:eastAsia="Arial" w:hAnsiTheme="majorHAnsi" w:cstheme="majorHAnsi"/>
          <w:color w:val="0B0C0C"/>
        </w:rPr>
        <w:t xml:space="preserve">nely harmful content, in line with existing legislation. They must also give due regard to the consequences for platforms that remove legal </w:t>
      </w:r>
      <w:proofErr w:type="gramStart"/>
      <w:r w:rsidRPr="00814A44">
        <w:rPr>
          <w:rFonts w:asciiTheme="majorHAnsi" w:eastAsia="Arial" w:hAnsiTheme="majorHAnsi" w:cstheme="majorHAnsi"/>
          <w:color w:val="0B0C0C"/>
        </w:rPr>
        <w:t>content, or</w:t>
      </w:r>
      <w:proofErr w:type="gramEnd"/>
      <w:r w:rsidRPr="00814A44">
        <w:rPr>
          <w:rFonts w:asciiTheme="majorHAnsi" w:eastAsia="Arial" w:hAnsiTheme="majorHAnsi" w:cstheme="majorHAnsi"/>
          <w:color w:val="0B0C0C"/>
        </w:rPr>
        <w:t xml:space="preserve"> misinterpret or misconstrue content. To ensure that it is not a </w:t>
      </w:r>
      <w:proofErr w:type="gramStart"/>
      <w:r w:rsidRPr="00814A44">
        <w:rPr>
          <w:rFonts w:asciiTheme="majorHAnsi" w:eastAsia="Arial" w:hAnsiTheme="majorHAnsi" w:cstheme="majorHAnsi"/>
          <w:color w:val="0B0C0C"/>
        </w:rPr>
        <w:t>one way</w:t>
      </w:r>
      <w:proofErr w:type="gramEnd"/>
      <w:r w:rsidRPr="00814A44">
        <w:rPr>
          <w:rFonts w:asciiTheme="majorHAnsi" w:eastAsia="Arial" w:hAnsiTheme="majorHAnsi" w:cstheme="majorHAnsi"/>
          <w:color w:val="0B0C0C"/>
        </w:rPr>
        <w:t xml:space="preserve"> process, </w:t>
      </w:r>
      <w:r w:rsidRPr="00814A44">
        <w:rPr>
          <w:rFonts w:asciiTheme="majorHAnsi" w:eastAsia="Arial" w:hAnsiTheme="majorHAnsi" w:cstheme="majorHAnsi"/>
          <w:b/>
          <w:color w:val="0B0C0C"/>
        </w:rPr>
        <w:t xml:space="preserve">Parliament must ensure </w:t>
      </w:r>
      <w:r w:rsidRPr="00814A44">
        <w:rPr>
          <w:rFonts w:asciiTheme="majorHAnsi" w:eastAsia="Arial" w:hAnsiTheme="majorHAnsi" w:cstheme="majorHAnsi"/>
          <w:b/>
          <w:color w:val="0B0C0C"/>
        </w:rPr>
        <w:t>that the regulator issues sanctions against platforms that censor or take down legal expression too readily.</w:t>
      </w:r>
    </w:p>
    <w:p w14:paraId="00000083" w14:textId="77777777" w:rsidR="002C6AD1" w:rsidRPr="00814A44" w:rsidRDefault="002C6AD1">
      <w:pPr>
        <w:shd w:val="clear" w:color="auto" w:fill="FFFFFF"/>
        <w:ind w:left="720"/>
        <w:rPr>
          <w:rFonts w:asciiTheme="majorHAnsi" w:eastAsia="Arial" w:hAnsiTheme="majorHAnsi" w:cstheme="majorHAnsi"/>
          <w:color w:val="0B0C0C"/>
        </w:rPr>
      </w:pPr>
    </w:p>
    <w:p w14:paraId="00000084" w14:textId="77777777" w:rsidR="002C6AD1" w:rsidRPr="00814A44" w:rsidRDefault="00707595">
      <w:pPr>
        <w:shd w:val="clear" w:color="auto" w:fill="FFFFFF"/>
        <w:ind w:left="720"/>
        <w:rPr>
          <w:rFonts w:asciiTheme="majorHAnsi" w:eastAsia="Arial" w:hAnsiTheme="majorHAnsi" w:cstheme="majorHAnsi"/>
          <w:b/>
          <w:color w:val="0B0C0C"/>
        </w:rPr>
      </w:pPr>
      <w:r w:rsidRPr="00814A44">
        <w:rPr>
          <w:rFonts w:asciiTheme="majorHAnsi" w:eastAsia="Arial" w:hAnsiTheme="majorHAnsi" w:cstheme="majorHAnsi"/>
          <w:b/>
          <w:color w:val="0B0C0C"/>
        </w:rPr>
        <w:t>Qualified to take artistic expression taken into account</w:t>
      </w:r>
    </w:p>
    <w:p w14:paraId="00000085" w14:textId="77777777" w:rsidR="002C6AD1" w:rsidRPr="00814A44" w:rsidRDefault="00707595">
      <w:pPr>
        <w:shd w:val="clear" w:color="auto" w:fill="FFFFFF"/>
        <w:ind w:left="720"/>
        <w:rPr>
          <w:rFonts w:asciiTheme="majorHAnsi" w:eastAsia="Arial" w:hAnsiTheme="majorHAnsi" w:cstheme="majorHAnsi"/>
          <w:color w:val="0B0C0C"/>
        </w:rPr>
      </w:pPr>
      <w:r w:rsidRPr="00814A44">
        <w:rPr>
          <w:rFonts w:asciiTheme="majorHAnsi" w:eastAsia="Arial" w:hAnsiTheme="majorHAnsi" w:cstheme="majorHAnsi"/>
          <w:color w:val="0B0C0C"/>
        </w:rPr>
        <w:t xml:space="preserve">It is essential that the regulator is qualified to manage artistic content responsibly.  </w:t>
      </w:r>
      <w:r w:rsidRPr="00814A44">
        <w:rPr>
          <w:rFonts w:asciiTheme="majorHAnsi" w:eastAsia="Arial" w:hAnsiTheme="majorHAnsi" w:cstheme="majorHAnsi"/>
          <w:color w:val="0B0C0C"/>
        </w:rPr>
        <w:t xml:space="preserve">Too often artistic expression is given low status in the offline </w:t>
      </w:r>
      <w:proofErr w:type="gramStart"/>
      <w:r w:rsidRPr="00814A44">
        <w:rPr>
          <w:rFonts w:asciiTheme="majorHAnsi" w:eastAsia="Arial" w:hAnsiTheme="majorHAnsi" w:cstheme="majorHAnsi"/>
          <w:color w:val="0B0C0C"/>
        </w:rPr>
        <w:t>world, and</w:t>
      </w:r>
      <w:proofErr w:type="gramEnd"/>
      <w:r w:rsidRPr="00814A44">
        <w:rPr>
          <w:rFonts w:asciiTheme="majorHAnsi" w:eastAsia="Arial" w:hAnsiTheme="majorHAnsi" w:cstheme="majorHAnsi"/>
          <w:color w:val="0B0C0C"/>
        </w:rPr>
        <w:t xml:space="preserve"> is removed or cancelled without due recognition of the artists rights. </w:t>
      </w:r>
      <w:hyperlink r:id="rId17">
        <w:r w:rsidRPr="00814A44">
          <w:rPr>
            <w:rFonts w:asciiTheme="majorHAnsi" w:eastAsia="Arial" w:hAnsiTheme="majorHAnsi" w:cstheme="majorHAnsi"/>
            <w:color w:val="1155CC"/>
            <w:u w:val="single"/>
          </w:rPr>
          <w:t>A spate of recent cancellati</w:t>
        </w:r>
        <w:r w:rsidRPr="00814A44">
          <w:rPr>
            <w:rFonts w:asciiTheme="majorHAnsi" w:eastAsia="Arial" w:hAnsiTheme="majorHAnsi" w:cstheme="majorHAnsi"/>
            <w:color w:val="1155CC"/>
            <w:u w:val="single"/>
          </w:rPr>
          <w:t>ons or removal of work on police advice shows</w:t>
        </w:r>
      </w:hyperlink>
      <w:hyperlink r:id="rId18">
        <w:r w:rsidRPr="00814A44">
          <w:rPr>
            <w:rFonts w:asciiTheme="majorHAnsi" w:eastAsia="Arial" w:hAnsiTheme="majorHAnsi" w:cstheme="majorHAnsi"/>
            <w:color w:val="1155CC"/>
            <w:u w:val="single"/>
          </w:rPr>
          <w:t xml:space="preserve"> </w:t>
        </w:r>
      </w:hyperlink>
      <w:r w:rsidRPr="00814A44">
        <w:rPr>
          <w:rFonts w:asciiTheme="majorHAnsi" w:eastAsia="Arial" w:hAnsiTheme="majorHAnsi" w:cstheme="majorHAnsi"/>
          <w:color w:val="0B0C0C"/>
        </w:rPr>
        <w:t>evidence of a trend in which the police advise the removal of provocative work in order to dispel, or avoid protest.  We do not want this trend to be mirrored in online regulation.</w:t>
      </w:r>
    </w:p>
    <w:p w14:paraId="00000086" w14:textId="77777777" w:rsidR="002C6AD1" w:rsidRPr="00814A44" w:rsidRDefault="002C6AD1">
      <w:pPr>
        <w:shd w:val="clear" w:color="auto" w:fill="FFFFFF"/>
        <w:ind w:left="720"/>
        <w:rPr>
          <w:rFonts w:asciiTheme="majorHAnsi" w:eastAsia="Arial" w:hAnsiTheme="majorHAnsi" w:cstheme="majorHAnsi"/>
          <w:b/>
          <w:color w:val="0B0C0C"/>
        </w:rPr>
      </w:pPr>
    </w:p>
    <w:p w14:paraId="00000087" w14:textId="77777777" w:rsidR="002C6AD1" w:rsidRPr="00814A44" w:rsidRDefault="00707595">
      <w:pPr>
        <w:shd w:val="clear" w:color="auto" w:fill="FFFFFF"/>
        <w:rPr>
          <w:rFonts w:asciiTheme="majorHAnsi" w:eastAsia="Arial" w:hAnsiTheme="majorHAnsi" w:cstheme="majorHAnsi"/>
          <w:b/>
          <w:color w:val="0B0C0C"/>
        </w:rPr>
      </w:pPr>
      <w:r w:rsidRPr="00814A44">
        <w:rPr>
          <w:rFonts w:asciiTheme="majorHAnsi" w:eastAsia="Arial" w:hAnsiTheme="majorHAnsi" w:cstheme="majorHAnsi"/>
          <w:b/>
          <w:color w:val="0B0C0C"/>
        </w:rPr>
        <w:t>Question 5:</w:t>
      </w:r>
      <w:r w:rsidRPr="00814A44">
        <w:rPr>
          <w:rFonts w:asciiTheme="majorHAnsi" w:eastAsia="Arial" w:hAnsiTheme="majorHAnsi" w:cstheme="majorHAnsi"/>
          <w:b/>
          <w:color w:val="0B0C0C"/>
        </w:rPr>
        <w:t xml:space="preserve"> Are proposals for the online platforms and services in scope of the regulatory framework a suitable basis for an effective and proportionate approach?</w:t>
      </w:r>
    </w:p>
    <w:p w14:paraId="0000008A" w14:textId="35318AF6" w:rsidR="002C6AD1" w:rsidRPr="00814A44" w:rsidRDefault="002C6AD1" w:rsidP="00814A44">
      <w:pPr>
        <w:shd w:val="clear" w:color="auto" w:fill="FFFFFF"/>
        <w:rPr>
          <w:rFonts w:asciiTheme="majorHAnsi" w:eastAsia="Arial" w:hAnsiTheme="majorHAnsi" w:cstheme="majorHAnsi"/>
          <w:b/>
          <w:color w:val="0B0C0C"/>
        </w:rPr>
      </w:pPr>
    </w:p>
    <w:p w14:paraId="0000008B" w14:textId="77777777" w:rsidR="002C6AD1" w:rsidRPr="00814A44" w:rsidRDefault="00707595">
      <w:pPr>
        <w:shd w:val="clear" w:color="auto" w:fill="FFFFFF"/>
        <w:ind w:left="720"/>
        <w:rPr>
          <w:rFonts w:asciiTheme="majorHAnsi" w:eastAsia="Arial" w:hAnsiTheme="majorHAnsi" w:cstheme="majorHAnsi"/>
          <w:b/>
          <w:color w:val="0B0C0C"/>
        </w:rPr>
      </w:pPr>
      <w:r w:rsidRPr="00814A44">
        <w:rPr>
          <w:rFonts w:asciiTheme="majorHAnsi" w:eastAsia="Arial" w:hAnsiTheme="majorHAnsi" w:cstheme="majorHAnsi"/>
          <w:b/>
          <w:color w:val="0B0C0C"/>
        </w:rPr>
        <w:t>‘Proportionate’ is a relative term</w:t>
      </w:r>
    </w:p>
    <w:p w14:paraId="0000008C" w14:textId="77777777" w:rsidR="002C6AD1" w:rsidRPr="00814A44" w:rsidRDefault="00707595">
      <w:pPr>
        <w:shd w:val="clear" w:color="auto" w:fill="FFFFFF"/>
        <w:ind w:left="720"/>
        <w:rPr>
          <w:rFonts w:asciiTheme="majorHAnsi" w:eastAsia="Arial" w:hAnsiTheme="majorHAnsi" w:cstheme="majorHAnsi"/>
          <w:color w:val="222222"/>
        </w:rPr>
      </w:pPr>
      <w:r w:rsidRPr="00814A44">
        <w:rPr>
          <w:rFonts w:asciiTheme="majorHAnsi" w:eastAsia="Arial" w:hAnsiTheme="majorHAnsi" w:cstheme="majorHAnsi"/>
          <w:color w:val="222222"/>
        </w:rPr>
        <w:t>Whilst many of the measure</w:t>
      </w:r>
      <w:r w:rsidRPr="00814A44">
        <w:rPr>
          <w:rFonts w:asciiTheme="majorHAnsi" w:eastAsia="Arial" w:hAnsiTheme="majorHAnsi" w:cstheme="majorHAnsi"/>
          <w:color w:val="222222"/>
        </w:rPr>
        <w:t xml:space="preserve">s set out in the White Paper appear to be directed at the ‘Big Tech’ companies with the greatest influence, it will apply to all platforms with user-generated content.  </w:t>
      </w:r>
      <w:r w:rsidRPr="00814A44">
        <w:rPr>
          <w:rFonts w:asciiTheme="majorHAnsi" w:eastAsia="Arial" w:hAnsiTheme="majorHAnsi" w:cstheme="majorHAnsi"/>
          <w:b/>
          <w:color w:val="222222"/>
        </w:rPr>
        <w:t>It will be extremely difficult for small organisations to comply and we are concerned t</w:t>
      </w:r>
      <w:r w:rsidRPr="00814A44">
        <w:rPr>
          <w:rFonts w:asciiTheme="majorHAnsi" w:eastAsia="Arial" w:hAnsiTheme="majorHAnsi" w:cstheme="majorHAnsi"/>
          <w:b/>
          <w:color w:val="222222"/>
        </w:rPr>
        <w:t>hat they will not have the capacity or capability to deliver their roles or responsibilities. Significant training and support will be needed.</w:t>
      </w:r>
    </w:p>
    <w:p w14:paraId="0000008D" w14:textId="77777777" w:rsidR="002C6AD1" w:rsidRPr="00814A44" w:rsidRDefault="002C6AD1">
      <w:pPr>
        <w:shd w:val="clear" w:color="auto" w:fill="FFFFFF"/>
        <w:ind w:left="720"/>
        <w:rPr>
          <w:rFonts w:asciiTheme="majorHAnsi" w:eastAsia="Arial" w:hAnsiTheme="majorHAnsi" w:cstheme="majorHAnsi"/>
          <w:b/>
          <w:color w:val="222222"/>
        </w:rPr>
      </w:pPr>
    </w:p>
    <w:p w14:paraId="0000008E" w14:textId="77777777" w:rsidR="002C6AD1" w:rsidRPr="00814A44" w:rsidRDefault="00707595">
      <w:pPr>
        <w:shd w:val="clear" w:color="auto" w:fill="FFFFFF"/>
        <w:ind w:left="720"/>
        <w:rPr>
          <w:rFonts w:asciiTheme="majorHAnsi" w:eastAsia="Arial" w:hAnsiTheme="majorHAnsi" w:cstheme="majorHAnsi"/>
          <w:color w:val="222222"/>
        </w:rPr>
      </w:pPr>
      <w:r w:rsidRPr="00814A44">
        <w:rPr>
          <w:rFonts w:asciiTheme="majorHAnsi" w:eastAsia="Arial" w:hAnsiTheme="majorHAnsi" w:cstheme="majorHAnsi"/>
          <w:b/>
          <w:color w:val="222222"/>
        </w:rPr>
        <w:t>Disproportionate limitations on online expression</w:t>
      </w:r>
    </w:p>
    <w:p w14:paraId="0000008F" w14:textId="77777777" w:rsidR="002C6AD1" w:rsidRPr="00814A44" w:rsidRDefault="00707595">
      <w:pPr>
        <w:shd w:val="clear" w:color="auto" w:fill="FFFFFF"/>
        <w:ind w:left="720"/>
        <w:rPr>
          <w:rFonts w:asciiTheme="majorHAnsi" w:eastAsia="Arial" w:hAnsiTheme="majorHAnsi" w:cstheme="majorHAnsi"/>
          <w:color w:val="0B0C0C"/>
        </w:rPr>
      </w:pPr>
      <w:r w:rsidRPr="00814A44">
        <w:rPr>
          <w:rFonts w:asciiTheme="majorHAnsi" w:eastAsia="Arial" w:hAnsiTheme="majorHAnsi" w:cstheme="majorHAnsi"/>
          <w:color w:val="0B0C0C"/>
        </w:rPr>
        <w:t xml:space="preserve">During our consultation sessions the group asserted that </w:t>
      </w:r>
      <w:r w:rsidRPr="00814A44">
        <w:rPr>
          <w:rFonts w:asciiTheme="majorHAnsi" w:eastAsia="Arial" w:hAnsiTheme="majorHAnsi" w:cstheme="majorHAnsi"/>
          <w:b/>
          <w:color w:val="0B0C0C"/>
        </w:rPr>
        <w:t>we ha</w:t>
      </w:r>
      <w:r w:rsidRPr="00814A44">
        <w:rPr>
          <w:rFonts w:asciiTheme="majorHAnsi" w:eastAsia="Arial" w:hAnsiTheme="majorHAnsi" w:cstheme="majorHAnsi"/>
          <w:b/>
          <w:color w:val="0B0C0C"/>
        </w:rPr>
        <w:t>ve sufficient existing legislation that criminalises certain forms of speech offline, without needing to introduce a whole new level of penalty or criminality for online speech.</w:t>
      </w:r>
      <w:r w:rsidRPr="00814A44">
        <w:rPr>
          <w:rFonts w:asciiTheme="majorHAnsi" w:eastAsia="Arial" w:hAnsiTheme="majorHAnsi" w:cstheme="majorHAnsi"/>
          <w:color w:val="0B0C0C"/>
        </w:rPr>
        <w:t xml:space="preserve">  </w:t>
      </w:r>
    </w:p>
    <w:p w14:paraId="00000090" w14:textId="77777777" w:rsidR="002C6AD1" w:rsidRPr="00814A44" w:rsidRDefault="002C6AD1">
      <w:pPr>
        <w:shd w:val="clear" w:color="auto" w:fill="FFFFFF"/>
        <w:ind w:left="720"/>
        <w:rPr>
          <w:rFonts w:asciiTheme="majorHAnsi" w:eastAsia="Arial" w:hAnsiTheme="majorHAnsi" w:cstheme="majorHAnsi"/>
          <w:color w:val="0B0C0C"/>
        </w:rPr>
      </w:pPr>
    </w:p>
    <w:p w14:paraId="00000091" w14:textId="77777777" w:rsidR="002C6AD1" w:rsidRPr="00814A44" w:rsidRDefault="00707595">
      <w:pPr>
        <w:shd w:val="clear" w:color="auto" w:fill="FFFFFF"/>
        <w:ind w:left="720"/>
        <w:rPr>
          <w:rFonts w:asciiTheme="majorHAnsi" w:eastAsia="Arial" w:hAnsiTheme="majorHAnsi" w:cstheme="majorHAnsi"/>
          <w:color w:val="0B0C0C"/>
        </w:rPr>
      </w:pPr>
      <w:r w:rsidRPr="00814A44">
        <w:rPr>
          <w:rFonts w:asciiTheme="majorHAnsi" w:eastAsia="Arial" w:hAnsiTheme="majorHAnsi" w:cstheme="majorHAnsi"/>
          <w:b/>
          <w:color w:val="0B0C0C"/>
        </w:rPr>
        <w:t>Disproportionate concerns about safety versus freedom</w:t>
      </w:r>
      <w:r w:rsidRPr="00814A44">
        <w:rPr>
          <w:rFonts w:asciiTheme="majorHAnsi" w:eastAsia="Arial" w:hAnsiTheme="majorHAnsi" w:cstheme="majorHAnsi"/>
          <w:color w:val="0B0C0C"/>
        </w:rPr>
        <w:t xml:space="preserve"> </w:t>
      </w:r>
    </w:p>
    <w:p w14:paraId="00000092" w14:textId="40AFA464" w:rsidR="002C6AD1" w:rsidRPr="00814A44" w:rsidRDefault="00707595">
      <w:pPr>
        <w:ind w:left="720"/>
        <w:rPr>
          <w:rFonts w:asciiTheme="majorHAnsi" w:eastAsia="Arial" w:hAnsiTheme="majorHAnsi" w:cstheme="majorHAnsi"/>
          <w:color w:val="0B0C0C"/>
        </w:rPr>
      </w:pPr>
      <w:r w:rsidRPr="00814A44">
        <w:rPr>
          <w:rFonts w:asciiTheme="majorHAnsi" w:eastAsia="Arial" w:hAnsiTheme="majorHAnsi" w:cstheme="majorHAnsi"/>
          <w:b/>
          <w:color w:val="222222"/>
        </w:rPr>
        <w:t>We are unconvinced b</w:t>
      </w:r>
      <w:r w:rsidRPr="00814A44">
        <w:rPr>
          <w:rFonts w:asciiTheme="majorHAnsi" w:eastAsia="Arial" w:hAnsiTheme="majorHAnsi" w:cstheme="majorHAnsi"/>
          <w:b/>
          <w:color w:val="222222"/>
        </w:rPr>
        <w:t>y the government’s vision to make the UK the ‘safest coun</w:t>
      </w:r>
      <w:r w:rsidR="00814A44">
        <w:rPr>
          <w:rFonts w:asciiTheme="majorHAnsi" w:eastAsia="Arial" w:hAnsiTheme="majorHAnsi" w:cstheme="majorHAnsi"/>
          <w:b/>
          <w:color w:val="222222"/>
        </w:rPr>
        <w:t xml:space="preserve">try in the world to go online’ - </w:t>
      </w:r>
      <w:r w:rsidRPr="00814A44">
        <w:rPr>
          <w:rFonts w:asciiTheme="majorHAnsi" w:eastAsia="Arial" w:hAnsiTheme="majorHAnsi" w:cstheme="majorHAnsi"/>
          <w:b/>
          <w:color w:val="222222"/>
        </w:rPr>
        <w:t>if this is at the expense of freedom of expression</w:t>
      </w:r>
      <w:r w:rsidRPr="00814A44">
        <w:rPr>
          <w:rFonts w:asciiTheme="majorHAnsi" w:eastAsia="Arial" w:hAnsiTheme="majorHAnsi" w:cstheme="majorHAnsi"/>
          <w:color w:val="222222"/>
        </w:rPr>
        <w:t>. We do not believe that the State should protect people from the world, or from the imaginative universe, nor should</w:t>
      </w:r>
      <w:r w:rsidRPr="00814A44">
        <w:rPr>
          <w:rFonts w:asciiTheme="majorHAnsi" w:eastAsia="Arial" w:hAnsiTheme="majorHAnsi" w:cstheme="majorHAnsi"/>
          <w:color w:val="222222"/>
        </w:rPr>
        <w:t xml:space="preserve"> we try to. Whilst we believe that every effort should be made to make age-appropriate safeguards, the White Paper has focused its attention on responding to the needs of people who have been harmed by online content: based on a very broad definition of ha</w:t>
      </w:r>
      <w:r w:rsidRPr="00814A44">
        <w:rPr>
          <w:rFonts w:asciiTheme="majorHAnsi" w:eastAsia="Arial" w:hAnsiTheme="majorHAnsi" w:cstheme="majorHAnsi"/>
          <w:color w:val="222222"/>
        </w:rPr>
        <w:t xml:space="preserve">rm.  More attention needs </w:t>
      </w:r>
      <w:r w:rsidRPr="00814A44">
        <w:rPr>
          <w:rFonts w:asciiTheme="majorHAnsi" w:eastAsia="Arial" w:hAnsiTheme="majorHAnsi" w:cstheme="majorHAnsi"/>
          <w:color w:val="222222"/>
        </w:rPr>
        <w:lastRenderedPageBreak/>
        <w:t>to be paid to artists who conduct their legal business and expression online, and who will be impacted negatively by an overprotective environment.</w:t>
      </w:r>
    </w:p>
    <w:p w14:paraId="00000093" w14:textId="77777777" w:rsidR="002C6AD1" w:rsidRPr="00814A44" w:rsidRDefault="002C6AD1">
      <w:pPr>
        <w:shd w:val="clear" w:color="auto" w:fill="FFFFFF"/>
        <w:rPr>
          <w:rFonts w:asciiTheme="majorHAnsi" w:eastAsia="Arial" w:hAnsiTheme="majorHAnsi" w:cstheme="majorHAnsi"/>
          <w:color w:val="0B0C0C"/>
        </w:rPr>
      </w:pPr>
    </w:p>
    <w:p w14:paraId="00000094" w14:textId="77777777" w:rsidR="002C6AD1" w:rsidRPr="00814A44" w:rsidRDefault="00707595">
      <w:pPr>
        <w:shd w:val="clear" w:color="auto" w:fill="FFFFFF"/>
        <w:rPr>
          <w:rFonts w:asciiTheme="majorHAnsi" w:eastAsia="Arial" w:hAnsiTheme="majorHAnsi" w:cstheme="majorHAnsi"/>
          <w:b/>
          <w:color w:val="0B0C0C"/>
        </w:rPr>
      </w:pPr>
      <w:r w:rsidRPr="00814A44">
        <w:rPr>
          <w:rFonts w:asciiTheme="majorHAnsi" w:eastAsia="Arial" w:hAnsiTheme="majorHAnsi" w:cstheme="majorHAnsi"/>
          <w:b/>
          <w:color w:val="0B0C0C"/>
        </w:rPr>
        <w:t>Question 6</w:t>
      </w:r>
      <w:r w:rsidRPr="00814A44">
        <w:rPr>
          <w:rFonts w:asciiTheme="majorHAnsi" w:eastAsia="Arial" w:hAnsiTheme="majorHAnsi" w:cstheme="majorHAnsi"/>
          <w:color w:val="0B0C0C"/>
        </w:rPr>
        <w:t xml:space="preserve">: </w:t>
      </w:r>
      <w:r w:rsidRPr="00814A44">
        <w:rPr>
          <w:rFonts w:asciiTheme="majorHAnsi" w:eastAsia="Arial" w:hAnsiTheme="majorHAnsi" w:cstheme="majorHAnsi"/>
          <w:b/>
          <w:color w:val="0B0C0C"/>
        </w:rPr>
        <w:t xml:space="preserve">In developing a definition for private communications, what criteria </w:t>
      </w:r>
      <w:r w:rsidRPr="00814A44">
        <w:rPr>
          <w:rFonts w:asciiTheme="majorHAnsi" w:eastAsia="Arial" w:hAnsiTheme="majorHAnsi" w:cstheme="majorHAnsi"/>
          <w:b/>
          <w:color w:val="0B0C0C"/>
        </w:rPr>
        <w:t>should be considered?</w:t>
      </w:r>
    </w:p>
    <w:p w14:paraId="00000095" w14:textId="77777777" w:rsidR="002C6AD1" w:rsidRPr="00814A44" w:rsidRDefault="002C6AD1">
      <w:pPr>
        <w:shd w:val="clear" w:color="auto" w:fill="FFFFFF"/>
        <w:rPr>
          <w:rFonts w:asciiTheme="majorHAnsi" w:eastAsia="Arial" w:hAnsiTheme="majorHAnsi" w:cstheme="majorHAnsi"/>
          <w:color w:val="0B0C0C"/>
        </w:rPr>
      </w:pPr>
    </w:p>
    <w:p w14:paraId="00000096" w14:textId="77777777" w:rsidR="002C6AD1" w:rsidRPr="00814A44" w:rsidRDefault="00707595">
      <w:pPr>
        <w:shd w:val="clear" w:color="auto" w:fill="FFFFFF"/>
        <w:ind w:left="720"/>
        <w:rPr>
          <w:rFonts w:asciiTheme="majorHAnsi" w:eastAsia="Arial" w:hAnsiTheme="majorHAnsi" w:cstheme="majorHAnsi"/>
          <w:b/>
          <w:color w:val="0B0C0C"/>
        </w:rPr>
      </w:pPr>
      <w:r w:rsidRPr="00814A44">
        <w:rPr>
          <w:rFonts w:asciiTheme="majorHAnsi" w:eastAsia="Arial" w:hAnsiTheme="majorHAnsi" w:cstheme="majorHAnsi"/>
          <w:b/>
          <w:color w:val="0B0C0C"/>
        </w:rPr>
        <w:t>Privacy is essential to the development of artistic material and content.</w:t>
      </w:r>
    </w:p>
    <w:p w14:paraId="00000097" w14:textId="77777777" w:rsidR="002C6AD1" w:rsidRPr="00814A44" w:rsidRDefault="00707595">
      <w:pPr>
        <w:shd w:val="clear" w:color="auto" w:fill="FFFFFF"/>
        <w:ind w:left="720"/>
        <w:rPr>
          <w:rFonts w:asciiTheme="majorHAnsi" w:eastAsia="Arial" w:hAnsiTheme="majorHAnsi" w:cstheme="majorHAnsi"/>
          <w:color w:val="0B0C0C"/>
        </w:rPr>
      </w:pPr>
      <w:r w:rsidRPr="00814A44">
        <w:rPr>
          <w:rFonts w:asciiTheme="majorHAnsi" w:eastAsia="Arial" w:hAnsiTheme="majorHAnsi" w:cstheme="majorHAnsi"/>
          <w:b/>
          <w:color w:val="0B0C0C"/>
        </w:rPr>
        <w:t xml:space="preserve">We strongly oppose the idea of any private communications being in scope of this Bill. </w:t>
      </w:r>
      <w:r w:rsidRPr="00814A44">
        <w:rPr>
          <w:rFonts w:asciiTheme="majorHAnsi" w:eastAsia="Arial" w:hAnsiTheme="majorHAnsi" w:cstheme="majorHAnsi"/>
          <w:color w:val="0B0C0C"/>
        </w:rPr>
        <w:t>The ability to communicate freely in private about artistic ideas in dev</w:t>
      </w:r>
      <w:r w:rsidRPr="00814A44">
        <w:rPr>
          <w:rFonts w:asciiTheme="majorHAnsi" w:eastAsia="Arial" w:hAnsiTheme="majorHAnsi" w:cstheme="majorHAnsi"/>
          <w:color w:val="0B0C0C"/>
        </w:rPr>
        <w:t>elopment, to research into complex and potentially harmful areas of society in order to understand motivations, experiences, expression, use of language and imagery of people who might have been perpetrators or victims of harmful practice, in other words a</w:t>
      </w:r>
      <w:r w:rsidRPr="00814A44">
        <w:rPr>
          <w:rFonts w:asciiTheme="majorHAnsi" w:eastAsia="Arial" w:hAnsiTheme="majorHAnsi" w:cstheme="majorHAnsi"/>
          <w:color w:val="0B0C0C"/>
        </w:rPr>
        <w:t>ll the things that constitute well-informed, credible and professional artistic practice would be jeopardised by bringing private communications in scope.</w:t>
      </w:r>
    </w:p>
    <w:p w14:paraId="00000098" w14:textId="77777777" w:rsidR="002C6AD1" w:rsidRPr="00814A44" w:rsidRDefault="002C6AD1">
      <w:pPr>
        <w:shd w:val="clear" w:color="auto" w:fill="FFFFFF"/>
        <w:ind w:left="720"/>
        <w:rPr>
          <w:rFonts w:asciiTheme="majorHAnsi" w:eastAsia="Arial" w:hAnsiTheme="majorHAnsi" w:cstheme="majorHAnsi"/>
          <w:b/>
          <w:color w:val="0B0C0C"/>
        </w:rPr>
      </w:pPr>
    </w:p>
    <w:p w14:paraId="00000099" w14:textId="77777777" w:rsidR="002C6AD1" w:rsidRPr="00814A44" w:rsidRDefault="00707595">
      <w:pPr>
        <w:shd w:val="clear" w:color="auto" w:fill="FFFFFF"/>
        <w:rPr>
          <w:rFonts w:asciiTheme="majorHAnsi" w:eastAsia="Arial" w:hAnsiTheme="majorHAnsi" w:cstheme="majorHAnsi"/>
          <w:b/>
          <w:color w:val="0B0C0C"/>
        </w:rPr>
      </w:pPr>
      <w:r w:rsidRPr="00814A44">
        <w:rPr>
          <w:rFonts w:asciiTheme="majorHAnsi" w:eastAsia="Arial" w:hAnsiTheme="majorHAnsi" w:cstheme="majorHAnsi"/>
          <w:b/>
          <w:color w:val="0B0C0C"/>
        </w:rPr>
        <w:t>Question 7: Which channels or forums that can be considered private should be in scope of the regula</w:t>
      </w:r>
      <w:r w:rsidRPr="00814A44">
        <w:rPr>
          <w:rFonts w:asciiTheme="majorHAnsi" w:eastAsia="Arial" w:hAnsiTheme="majorHAnsi" w:cstheme="majorHAnsi"/>
          <w:b/>
          <w:color w:val="0B0C0C"/>
        </w:rPr>
        <w:t>tory framework?</w:t>
      </w:r>
    </w:p>
    <w:p w14:paraId="0000009A" w14:textId="77777777" w:rsidR="002C6AD1" w:rsidRPr="00814A44" w:rsidRDefault="002C6AD1">
      <w:pPr>
        <w:shd w:val="clear" w:color="auto" w:fill="FFFFFF"/>
        <w:rPr>
          <w:rFonts w:asciiTheme="majorHAnsi" w:eastAsia="Arial" w:hAnsiTheme="majorHAnsi" w:cstheme="majorHAnsi"/>
          <w:b/>
          <w:color w:val="0B0C0C"/>
        </w:rPr>
      </w:pPr>
    </w:p>
    <w:p w14:paraId="0000009B" w14:textId="77777777" w:rsidR="002C6AD1" w:rsidRPr="00814A44" w:rsidRDefault="00707595">
      <w:pPr>
        <w:shd w:val="clear" w:color="auto" w:fill="FFFFFF"/>
        <w:rPr>
          <w:rFonts w:asciiTheme="majorHAnsi" w:eastAsia="Arial" w:hAnsiTheme="majorHAnsi" w:cstheme="majorHAnsi"/>
          <w:b/>
          <w:color w:val="0B0C0C"/>
        </w:rPr>
      </w:pPr>
      <w:r w:rsidRPr="00814A44">
        <w:rPr>
          <w:rFonts w:asciiTheme="majorHAnsi" w:eastAsia="Arial" w:hAnsiTheme="majorHAnsi" w:cstheme="majorHAnsi"/>
          <w:b/>
          <w:color w:val="0B0C0C"/>
        </w:rPr>
        <w:t>Question 7a: What specific requirements might be appropriate to apply to private channels and forums in order to tackle online harms?</w:t>
      </w:r>
    </w:p>
    <w:p w14:paraId="0000009C" w14:textId="77777777" w:rsidR="002C6AD1" w:rsidRPr="00814A44" w:rsidRDefault="002C6AD1">
      <w:pPr>
        <w:shd w:val="clear" w:color="auto" w:fill="FFFFFF"/>
        <w:rPr>
          <w:rFonts w:asciiTheme="majorHAnsi" w:eastAsia="Arial" w:hAnsiTheme="majorHAnsi" w:cstheme="majorHAnsi"/>
          <w:b/>
          <w:color w:val="0B0C0C"/>
        </w:rPr>
      </w:pPr>
    </w:p>
    <w:p w14:paraId="0000009D" w14:textId="77777777" w:rsidR="002C6AD1" w:rsidRPr="00814A44" w:rsidRDefault="00707595">
      <w:pPr>
        <w:shd w:val="clear" w:color="auto" w:fill="FFFFFF"/>
        <w:rPr>
          <w:rFonts w:asciiTheme="majorHAnsi" w:eastAsia="Arial" w:hAnsiTheme="majorHAnsi" w:cstheme="majorHAnsi"/>
          <w:b/>
          <w:color w:val="0B0C0C"/>
        </w:rPr>
      </w:pPr>
      <w:r w:rsidRPr="00814A44">
        <w:rPr>
          <w:rFonts w:asciiTheme="majorHAnsi" w:eastAsia="inherit" w:hAnsiTheme="majorHAnsi" w:cstheme="majorHAnsi"/>
          <w:b/>
          <w:color w:val="0B0C0C"/>
        </w:rPr>
        <w:t>Question 8</w:t>
      </w:r>
      <w:r w:rsidRPr="00814A44">
        <w:rPr>
          <w:rFonts w:asciiTheme="majorHAnsi" w:eastAsia="Arial" w:hAnsiTheme="majorHAnsi" w:cstheme="majorHAnsi"/>
          <w:b/>
          <w:color w:val="0B0C0C"/>
        </w:rPr>
        <w:t xml:space="preserve">: </w:t>
      </w:r>
      <w:r w:rsidRPr="00814A44">
        <w:rPr>
          <w:rFonts w:asciiTheme="majorHAnsi" w:eastAsia="Arial" w:hAnsiTheme="majorHAnsi" w:cstheme="majorHAnsi"/>
          <w:b/>
          <w:color w:val="0B0C0C"/>
        </w:rPr>
        <w:t>What further steps could be taken to ensure the regulator will act in a targeted and proportionate manner?</w:t>
      </w:r>
    </w:p>
    <w:p w14:paraId="0000009E" w14:textId="77777777" w:rsidR="002C6AD1" w:rsidRPr="00814A44" w:rsidRDefault="002C6AD1">
      <w:pPr>
        <w:shd w:val="clear" w:color="auto" w:fill="FFFFFF"/>
        <w:rPr>
          <w:rFonts w:asciiTheme="majorHAnsi" w:eastAsia="Arial" w:hAnsiTheme="majorHAnsi" w:cstheme="majorHAnsi"/>
          <w:color w:val="0B0C0C"/>
        </w:rPr>
      </w:pPr>
    </w:p>
    <w:p w14:paraId="0000009F" w14:textId="77777777" w:rsidR="002C6AD1" w:rsidRPr="00814A44" w:rsidRDefault="00707595">
      <w:pPr>
        <w:shd w:val="clear" w:color="auto" w:fill="FFFFFF"/>
        <w:ind w:left="720"/>
        <w:rPr>
          <w:rFonts w:asciiTheme="majorHAnsi" w:eastAsia="Arial" w:hAnsiTheme="majorHAnsi" w:cstheme="majorHAnsi"/>
          <w:color w:val="0B0C0C"/>
        </w:rPr>
      </w:pPr>
      <w:r w:rsidRPr="00814A44">
        <w:rPr>
          <w:rFonts w:asciiTheme="majorHAnsi" w:eastAsia="Arial" w:hAnsiTheme="majorHAnsi" w:cstheme="majorHAnsi"/>
          <w:b/>
          <w:color w:val="0B0C0C"/>
        </w:rPr>
        <w:t xml:space="preserve">Avoid targeting legal artistic expression </w:t>
      </w:r>
      <w:r w:rsidRPr="00814A44">
        <w:rPr>
          <w:rFonts w:asciiTheme="majorHAnsi" w:eastAsia="Arial" w:hAnsiTheme="majorHAnsi" w:cstheme="majorHAnsi"/>
          <w:b/>
          <w:color w:val="0B0C0C"/>
        </w:rPr>
        <w:br/>
      </w:r>
      <w:r w:rsidRPr="00814A44">
        <w:rPr>
          <w:rFonts w:asciiTheme="majorHAnsi" w:eastAsia="Arial" w:hAnsiTheme="majorHAnsi" w:cstheme="majorHAnsi"/>
          <w:color w:val="0B0C0C"/>
        </w:rPr>
        <w:t>A clear statement that acknowledges the use of harmful content as legal subject matter for artistic expre</w:t>
      </w:r>
      <w:r w:rsidRPr="00814A44">
        <w:rPr>
          <w:rFonts w:asciiTheme="majorHAnsi" w:eastAsia="Arial" w:hAnsiTheme="majorHAnsi" w:cstheme="majorHAnsi"/>
          <w:color w:val="0B0C0C"/>
        </w:rPr>
        <w:t>ssion.</w:t>
      </w:r>
    </w:p>
    <w:p w14:paraId="000000A0" w14:textId="77777777" w:rsidR="002C6AD1" w:rsidRPr="00814A44" w:rsidRDefault="002C6AD1">
      <w:pPr>
        <w:shd w:val="clear" w:color="auto" w:fill="FFFFFF"/>
        <w:ind w:left="720"/>
        <w:rPr>
          <w:rFonts w:asciiTheme="majorHAnsi" w:eastAsia="Arial" w:hAnsiTheme="majorHAnsi" w:cstheme="majorHAnsi"/>
          <w:color w:val="0B0C0C"/>
        </w:rPr>
      </w:pPr>
    </w:p>
    <w:p w14:paraId="000000A1" w14:textId="77777777" w:rsidR="002C6AD1" w:rsidRPr="00814A44" w:rsidRDefault="00707595">
      <w:pPr>
        <w:shd w:val="clear" w:color="auto" w:fill="FFFFFF"/>
        <w:ind w:left="720"/>
        <w:rPr>
          <w:rFonts w:asciiTheme="majorHAnsi" w:eastAsia="Arial" w:hAnsiTheme="majorHAnsi" w:cstheme="majorHAnsi"/>
          <w:b/>
          <w:color w:val="0B0C0C"/>
        </w:rPr>
      </w:pPr>
      <w:r w:rsidRPr="00814A44">
        <w:rPr>
          <w:rFonts w:asciiTheme="majorHAnsi" w:eastAsia="Arial" w:hAnsiTheme="majorHAnsi" w:cstheme="majorHAnsi"/>
          <w:b/>
          <w:color w:val="0B0C0C"/>
        </w:rPr>
        <w:t>Developing a methodology</w:t>
      </w:r>
    </w:p>
    <w:p w14:paraId="000000A2" w14:textId="77777777" w:rsidR="002C6AD1" w:rsidRPr="00814A44" w:rsidRDefault="00707595">
      <w:pPr>
        <w:shd w:val="clear" w:color="auto" w:fill="FFFFFF"/>
        <w:ind w:left="720"/>
        <w:rPr>
          <w:rFonts w:asciiTheme="majorHAnsi" w:eastAsia="Arial" w:hAnsiTheme="majorHAnsi" w:cstheme="majorHAnsi"/>
          <w:color w:val="0B0C0C"/>
        </w:rPr>
      </w:pPr>
      <w:r w:rsidRPr="00814A44">
        <w:rPr>
          <w:rFonts w:asciiTheme="majorHAnsi" w:eastAsia="Arial" w:hAnsiTheme="majorHAnsi" w:cstheme="majorHAnsi"/>
          <w:color w:val="0B0C0C"/>
        </w:rPr>
        <w:t>To develop a methodology, in consultation with artists and arts organisations that helps platforms identify the ways in which artists use harmful content as an integral part of artistic practice.</w:t>
      </w:r>
    </w:p>
    <w:p w14:paraId="000000A3" w14:textId="77777777" w:rsidR="002C6AD1" w:rsidRPr="00814A44" w:rsidRDefault="002C6AD1">
      <w:pPr>
        <w:shd w:val="clear" w:color="auto" w:fill="FFFFFF"/>
        <w:ind w:left="720"/>
        <w:rPr>
          <w:rFonts w:asciiTheme="majorHAnsi" w:eastAsia="Arial" w:hAnsiTheme="majorHAnsi" w:cstheme="majorHAnsi"/>
          <w:color w:val="0B0C0C"/>
        </w:rPr>
      </w:pPr>
    </w:p>
    <w:p w14:paraId="000000A4" w14:textId="77777777" w:rsidR="002C6AD1" w:rsidRPr="00814A44" w:rsidRDefault="00707595">
      <w:pPr>
        <w:shd w:val="clear" w:color="auto" w:fill="FFFFFF"/>
        <w:ind w:left="720"/>
        <w:rPr>
          <w:rFonts w:asciiTheme="majorHAnsi" w:eastAsia="Arial" w:hAnsiTheme="majorHAnsi" w:cstheme="majorHAnsi"/>
          <w:b/>
          <w:color w:val="0B0C0C"/>
        </w:rPr>
      </w:pPr>
      <w:r w:rsidRPr="00814A44">
        <w:rPr>
          <w:rFonts w:asciiTheme="majorHAnsi" w:eastAsia="Arial" w:hAnsiTheme="majorHAnsi" w:cstheme="majorHAnsi"/>
          <w:b/>
          <w:color w:val="0B0C0C"/>
        </w:rPr>
        <w:t xml:space="preserve">Making an </w:t>
      </w:r>
      <w:proofErr w:type="gramStart"/>
      <w:r w:rsidRPr="00814A44">
        <w:rPr>
          <w:rFonts w:asciiTheme="majorHAnsi" w:eastAsia="Arial" w:hAnsiTheme="majorHAnsi" w:cstheme="majorHAnsi"/>
          <w:b/>
          <w:color w:val="0B0C0C"/>
        </w:rPr>
        <w:t>appeals</w:t>
      </w:r>
      <w:proofErr w:type="gramEnd"/>
      <w:r w:rsidRPr="00814A44">
        <w:rPr>
          <w:rFonts w:asciiTheme="majorHAnsi" w:eastAsia="Arial" w:hAnsiTheme="majorHAnsi" w:cstheme="majorHAnsi"/>
          <w:b/>
          <w:color w:val="0B0C0C"/>
        </w:rPr>
        <w:t xml:space="preserve"> process manageable and accessible</w:t>
      </w:r>
    </w:p>
    <w:p w14:paraId="000000A5" w14:textId="77777777" w:rsidR="002C6AD1" w:rsidRPr="00814A44" w:rsidRDefault="00707595">
      <w:pPr>
        <w:shd w:val="clear" w:color="auto" w:fill="FFFFFF"/>
        <w:ind w:left="720"/>
        <w:rPr>
          <w:rFonts w:asciiTheme="majorHAnsi" w:eastAsia="Arial" w:hAnsiTheme="majorHAnsi" w:cstheme="majorHAnsi"/>
          <w:color w:val="0B0C0C"/>
        </w:rPr>
      </w:pPr>
      <w:r w:rsidRPr="00814A44">
        <w:rPr>
          <w:rFonts w:asciiTheme="majorHAnsi" w:eastAsia="Arial" w:hAnsiTheme="majorHAnsi" w:cstheme="majorHAnsi"/>
          <w:b/>
          <w:color w:val="0B0C0C"/>
        </w:rPr>
        <w:t>A clear</w:t>
      </w:r>
      <w:r w:rsidRPr="00814A44">
        <w:rPr>
          <w:rFonts w:asciiTheme="majorHAnsi" w:eastAsia="Arial" w:hAnsiTheme="majorHAnsi" w:cstheme="majorHAnsi"/>
          <w:b/>
          <w:color w:val="0B0C0C"/>
        </w:rPr>
        <w:t>ly stated appeals process</w:t>
      </w:r>
      <w:r w:rsidRPr="00814A44">
        <w:rPr>
          <w:rFonts w:asciiTheme="majorHAnsi" w:eastAsia="Arial" w:hAnsiTheme="majorHAnsi" w:cstheme="majorHAnsi"/>
          <w:color w:val="0B0C0C"/>
        </w:rPr>
        <w:t xml:space="preserve"> will ensure that artists whose expression has been inappropriately or wrongly targeted can have easy and expedient recourse.</w:t>
      </w:r>
    </w:p>
    <w:p w14:paraId="000000A7" w14:textId="2D427914" w:rsidR="002C6AD1" w:rsidRPr="00814A44" w:rsidRDefault="002C6AD1" w:rsidP="00814A44">
      <w:pPr>
        <w:shd w:val="clear" w:color="auto" w:fill="FFFFFF"/>
        <w:rPr>
          <w:rFonts w:asciiTheme="majorHAnsi" w:eastAsia="Arial" w:hAnsiTheme="majorHAnsi" w:cstheme="majorHAnsi"/>
          <w:b/>
          <w:color w:val="0B0C0C"/>
        </w:rPr>
      </w:pPr>
    </w:p>
    <w:p w14:paraId="000000A8" w14:textId="77777777" w:rsidR="002C6AD1" w:rsidRPr="00814A44" w:rsidRDefault="00707595">
      <w:pPr>
        <w:shd w:val="clear" w:color="auto" w:fill="FFFFFF"/>
        <w:rPr>
          <w:rFonts w:asciiTheme="majorHAnsi" w:eastAsia="Arial" w:hAnsiTheme="majorHAnsi" w:cstheme="majorHAnsi"/>
          <w:b/>
          <w:color w:val="0B0C0C"/>
        </w:rPr>
      </w:pPr>
      <w:r w:rsidRPr="00814A44">
        <w:rPr>
          <w:rFonts w:asciiTheme="majorHAnsi" w:eastAsia="inherit" w:hAnsiTheme="majorHAnsi" w:cstheme="majorHAnsi"/>
          <w:b/>
          <w:color w:val="0B0C0C"/>
        </w:rPr>
        <w:t>Question 9</w:t>
      </w:r>
      <w:r w:rsidRPr="00814A44">
        <w:rPr>
          <w:rFonts w:asciiTheme="majorHAnsi" w:eastAsia="Arial" w:hAnsiTheme="majorHAnsi" w:cstheme="majorHAnsi"/>
          <w:b/>
          <w:color w:val="0B0C0C"/>
        </w:rPr>
        <w:t>: What, if any, advice or support could the regulator provide to businesses, particularly sta</w:t>
      </w:r>
      <w:r w:rsidRPr="00814A44">
        <w:rPr>
          <w:rFonts w:asciiTheme="majorHAnsi" w:eastAsia="Arial" w:hAnsiTheme="majorHAnsi" w:cstheme="majorHAnsi"/>
          <w:b/>
          <w:color w:val="0B0C0C"/>
        </w:rPr>
        <w:t>rt-ups and SMEs, comply with the regulatory framework?</w:t>
      </w:r>
    </w:p>
    <w:p w14:paraId="000000A9" w14:textId="77777777" w:rsidR="002C6AD1" w:rsidRPr="00814A44" w:rsidRDefault="002C6AD1">
      <w:pPr>
        <w:shd w:val="clear" w:color="auto" w:fill="FFFFFF"/>
        <w:rPr>
          <w:rFonts w:asciiTheme="majorHAnsi" w:eastAsia="Arial" w:hAnsiTheme="majorHAnsi" w:cstheme="majorHAnsi"/>
          <w:color w:val="0B0C0C"/>
        </w:rPr>
      </w:pPr>
    </w:p>
    <w:p w14:paraId="000000AA" w14:textId="77777777" w:rsidR="002C6AD1" w:rsidRPr="00814A44" w:rsidRDefault="00707595">
      <w:pPr>
        <w:shd w:val="clear" w:color="auto" w:fill="FFFFFF"/>
        <w:ind w:left="720"/>
        <w:rPr>
          <w:rFonts w:asciiTheme="majorHAnsi" w:eastAsia="Arial" w:hAnsiTheme="majorHAnsi" w:cstheme="majorHAnsi"/>
          <w:color w:val="0B0C0C"/>
        </w:rPr>
      </w:pPr>
      <w:r w:rsidRPr="00814A44">
        <w:rPr>
          <w:rFonts w:asciiTheme="majorHAnsi" w:eastAsia="Arial" w:hAnsiTheme="majorHAnsi" w:cstheme="majorHAnsi"/>
          <w:color w:val="0B0C0C"/>
        </w:rPr>
        <w:t>As above - significant training and support will be needed.</w:t>
      </w:r>
    </w:p>
    <w:p w14:paraId="000000AB" w14:textId="77777777" w:rsidR="002C6AD1" w:rsidRPr="00814A44" w:rsidRDefault="002C6AD1">
      <w:pPr>
        <w:shd w:val="clear" w:color="auto" w:fill="FFFFFF"/>
        <w:ind w:left="720"/>
        <w:rPr>
          <w:rFonts w:asciiTheme="majorHAnsi" w:eastAsia="Arial" w:hAnsiTheme="majorHAnsi" w:cstheme="majorHAnsi"/>
          <w:color w:val="0B0C0C"/>
        </w:rPr>
      </w:pPr>
    </w:p>
    <w:p w14:paraId="000000AC" w14:textId="77777777" w:rsidR="002C6AD1" w:rsidRPr="00814A44" w:rsidRDefault="00707595">
      <w:pPr>
        <w:shd w:val="clear" w:color="auto" w:fill="FFFFFF"/>
        <w:ind w:left="720"/>
        <w:rPr>
          <w:rFonts w:asciiTheme="majorHAnsi" w:eastAsia="Arial" w:hAnsiTheme="majorHAnsi" w:cstheme="majorHAnsi"/>
          <w:color w:val="0B0C0C"/>
        </w:rPr>
      </w:pPr>
      <w:r w:rsidRPr="00814A44">
        <w:rPr>
          <w:rFonts w:asciiTheme="majorHAnsi" w:eastAsia="Arial" w:hAnsiTheme="majorHAnsi" w:cstheme="majorHAnsi"/>
          <w:b/>
          <w:color w:val="0B0C0C"/>
        </w:rPr>
        <w:t>We also believe that there should be a significant investment into education</w:t>
      </w:r>
      <w:r w:rsidRPr="00814A44">
        <w:rPr>
          <w:rFonts w:asciiTheme="majorHAnsi" w:eastAsia="Arial" w:hAnsiTheme="majorHAnsi" w:cstheme="majorHAnsi"/>
          <w:color w:val="0B0C0C"/>
        </w:rPr>
        <w:t>, with young people given the tools and information to keep the</w:t>
      </w:r>
      <w:r w:rsidRPr="00814A44">
        <w:rPr>
          <w:rFonts w:asciiTheme="majorHAnsi" w:eastAsia="Arial" w:hAnsiTheme="majorHAnsi" w:cstheme="majorHAnsi"/>
          <w:color w:val="0B0C0C"/>
        </w:rPr>
        <w:t>mselves safe and access all their rights in the digital environment.</w:t>
      </w:r>
    </w:p>
    <w:p w14:paraId="000000AD" w14:textId="77777777" w:rsidR="002C6AD1" w:rsidRPr="00814A44" w:rsidRDefault="002C6AD1">
      <w:pPr>
        <w:shd w:val="clear" w:color="auto" w:fill="FFFFFF"/>
        <w:ind w:left="720"/>
        <w:rPr>
          <w:rFonts w:asciiTheme="majorHAnsi" w:eastAsia="Arial" w:hAnsiTheme="majorHAnsi" w:cstheme="majorHAnsi"/>
          <w:color w:val="0B0C0C"/>
        </w:rPr>
      </w:pPr>
    </w:p>
    <w:p w14:paraId="000000AE" w14:textId="77777777" w:rsidR="002C6AD1" w:rsidRPr="00814A44" w:rsidRDefault="00707595">
      <w:pPr>
        <w:shd w:val="clear" w:color="auto" w:fill="FFFFFF"/>
        <w:ind w:left="720"/>
        <w:rPr>
          <w:rFonts w:asciiTheme="majorHAnsi" w:eastAsia="Arial" w:hAnsiTheme="majorHAnsi" w:cstheme="majorHAnsi"/>
        </w:rPr>
      </w:pPr>
      <w:r w:rsidRPr="00814A44">
        <w:rPr>
          <w:rFonts w:asciiTheme="majorHAnsi" w:eastAsia="Arial" w:hAnsiTheme="majorHAnsi" w:cstheme="majorHAnsi"/>
          <w:b/>
          <w:color w:val="0B0C0C"/>
        </w:rPr>
        <w:lastRenderedPageBreak/>
        <w:t xml:space="preserve">We support </w:t>
      </w:r>
      <w:hyperlink r:id="rId19">
        <w:r w:rsidRPr="00814A44">
          <w:rPr>
            <w:rFonts w:asciiTheme="majorHAnsi" w:eastAsia="Arial" w:hAnsiTheme="majorHAnsi" w:cstheme="majorHAnsi"/>
            <w:b/>
            <w:color w:val="1155CC"/>
            <w:u w:val="single"/>
          </w:rPr>
          <w:t>5Rights</w:t>
        </w:r>
      </w:hyperlink>
      <w:r w:rsidRPr="00814A44">
        <w:rPr>
          <w:rFonts w:asciiTheme="majorHAnsi" w:eastAsia="Arial" w:hAnsiTheme="majorHAnsi" w:cstheme="majorHAnsi"/>
          <w:color w:val="0B0C0C"/>
        </w:rPr>
        <w:t xml:space="preserve"> in their work taking the existing rights of children and young people (under 18</w:t>
      </w:r>
      <w:proofErr w:type="gramStart"/>
      <w:r w:rsidRPr="00814A44">
        <w:rPr>
          <w:rFonts w:asciiTheme="majorHAnsi" w:eastAsia="Arial" w:hAnsiTheme="majorHAnsi" w:cstheme="majorHAnsi"/>
          <w:color w:val="0B0C0C"/>
        </w:rPr>
        <w:t>), and</w:t>
      </w:r>
      <w:proofErr w:type="gramEnd"/>
      <w:r w:rsidRPr="00814A44">
        <w:rPr>
          <w:rFonts w:asciiTheme="majorHAnsi" w:eastAsia="Arial" w:hAnsiTheme="majorHAnsi" w:cstheme="majorHAnsi"/>
          <w:color w:val="0B0C0C"/>
        </w:rPr>
        <w:t xml:space="preserve"> articulating them within the dig</w:t>
      </w:r>
      <w:r w:rsidRPr="00814A44">
        <w:rPr>
          <w:rFonts w:asciiTheme="majorHAnsi" w:eastAsia="Arial" w:hAnsiTheme="majorHAnsi" w:cstheme="majorHAnsi"/>
          <w:color w:val="0B0C0C"/>
        </w:rPr>
        <w:t>ital world. We believe that they should be supported to access digital techno</w:t>
      </w:r>
      <w:r w:rsidRPr="00814A44">
        <w:rPr>
          <w:rFonts w:asciiTheme="majorHAnsi" w:eastAsia="Arial" w:hAnsiTheme="majorHAnsi" w:cstheme="majorHAnsi"/>
        </w:rPr>
        <w:t>logies creatively, knowledgeably and fearlessly.</w:t>
      </w:r>
    </w:p>
    <w:p w14:paraId="000000AF" w14:textId="77777777" w:rsidR="002C6AD1" w:rsidRPr="00814A44" w:rsidRDefault="002C6AD1">
      <w:pPr>
        <w:shd w:val="clear" w:color="auto" w:fill="FFFFFF"/>
        <w:ind w:left="720"/>
        <w:rPr>
          <w:rFonts w:asciiTheme="majorHAnsi" w:eastAsia="Arial" w:hAnsiTheme="majorHAnsi" w:cstheme="majorHAnsi"/>
          <w:color w:val="0B0C0C"/>
        </w:rPr>
      </w:pPr>
    </w:p>
    <w:p w14:paraId="000000B0" w14:textId="77777777" w:rsidR="002C6AD1" w:rsidRPr="00814A44" w:rsidRDefault="00707595">
      <w:pPr>
        <w:shd w:val="clear" w:color="auto" w:fill="FFFFFF"/>
        <w:rPr>
          <w:rFonts w:asciiTheme="majorHAnsi" w:eastAsia="Arial" w:hAnsiTheme="majorHAnsi" w:cstheme="majorHAnsi"/>
          <w:b/>
          <w:color w:val="0B0C0C"/>
        </w:rPr>
      </w:pPr>
      <w:r w:rsidRPr="00814A44">
        <w:rPr>
          <w:rFonts w:asciiTheme="majorHAnsi" w:eastAsia="inherit" w:hAnsiTheme="majorHAnsi" w:cstheme="majorHAnsi"/>
          <w:b/>
          <w:color w:val="0B0C0C"/>
        </w:rPr>
        <w:t>Question 10</w:t>
      </w:r>
      <w:r w:rsidRPr="00814A44">
        <w:rPr>
          <w:rFonts w:asciiTheme="majorHAnsi" w:eastAsia="Arial" w:hAnsiTheme="majorHAnsi" w:cstheme="majorHAnsi"/>
          <w:color w:val="0B0C0C"/>
        </w:rPr>
        <w:t xml:space="preserve">: </w:t>
      </w:r>
      <w:r w:rsidRPr="00814A44">
        <w:rPr>
          <w:rFonts w:asciiTheme="majorHAnsi" w:eastAsia="Arial" w:hAnsiTheme="majorHAnsi" w:cstheme="majorHAnsi"/>
          <w:b/>
          <w:color w:val="0B0C0C"/>
        </w:rPr>
        <w:t>Should an online harms regulator be: (</w:t>
      </w:r>
      <w:proofErr w:type="spellStart"/>
      <w:r w:rsidRPr="00814A44">
        <w:rPr>
          <w:rFonts w:asciiTheme="majorHAnsi" w:eastAsia="Arial" w:hAnsiTheme="majorHAnsi" w:cstheme="majorHAnsi"/>
          <w:b/>
          <w:color w:val="0B0C0C"/>
        </w:rPr>
        <w:t>i</w:t>
      </w:r>
      <w:proofErr w:type="spellEnd"/>
      <w:r w:rsidRPr="00814A44">
        <w:rPr>
          <w:rFonts w:asciiTheme="majorHAnsi" w:eastAsia="Arial" w:hAnsiTheme="majorHAnsi" w:cstheme="majorHAnsi"/>
          <w:b/>
          <w:color w:val="0B0C0C"/>
        </w:rPr>
        <w:t>) a new public body, or (ii) an existing public body?</w:t>
      </w:r>
    </w:p>
    <w:p w14:paraId="000000B1" w14:textId="77777777" w:rsidR="002C6AD1" w:rsidRPr="00814A44" w:rsidRDefault="002C6AD1">
      <w:pPr>
        <w:shd w:val="clear" w:color="auto" w:fill="FFFFFF"/>
        <w:rPr>
          <w:rFonts w:asciiTheme="majorHAnsi" w:eastAsia="Arial" w:hAnsiTheme="majorHAnsi" w:cstheme="majorHAnsi"/>
          <w:b/>
          <w:color w:val="0B0C0C"/>
        </w:rPr>
      </w:pPr>
    </w:p>
    <w:p w14:paraId="000000B2" w14:textId="77777777" w:rsidR="002C6AD1" w:rsidRPr="00814A44" w:rsidRDefault="00707595">
      <w:pPr>
        <w:shd w:val="clear" w:color="auto" w:fill="FFFFFF"/>
        <w:rPr>
          <w:rFonts w:asciiTheme="majorHAnsi" w:eastAsia="Arial" w:hAnsiTheme="majorHAnsi" w:cstheme="majorHAnsi"/>
          <w:b/>
          <w:color w:val="0B0C0C"/>
        </w:rPr>
      </w:pPr>
      <w:r w:rsidRPr="00814A44">
        <w:rPr>
          <w:rFonts w:asciiTheme="majorHAnsi" w:eastAsia="inherit" w:hAnsiTheme="majorHAnsi" w:cstheme="majorHAnsi"/>
          <w:b/>
          <w:color w:val="0B0C0C"/>
        </w:rPr>
        <w:t>Question 10a</w:t>
      </w:r>
      <w:r w:rsidRPr="00814A44">
        <w:rPr>
          <w:rFonts w:asciiTheme="majorHAnsi" w:eastAsia="Arial" w:hAnsiTheme="majorHAnsi" w:cstheme="majorHAnsi"/>
          <w:b/>
          <w:color w:val="0B0C0C"/>
        </w:rPr>
        <w:t xml:space="preserve">: If your </w:t>
      </w:r>
      <w:r w:rsidRPr="00814A44">
        <w:rPr>
          <w:rFonts w:asciiTheme="majorHAnsi" w:eastAsia="Arial" w:hAnsiTheme="majorHAnsi" w:cstheme="majorHAnsi"/>
          <w:b/>
          <w:color w:val="0B0C0C"/>
        </w:rPr>
        <w:t>answer to question 10 is (ii), which body or bodies should it be?</w:t>
      </w:r>
    </w:p>
    <w:p w14:paraId="000000B3" w14:textId="77777777" w:rsidR="002C6AD1" w:rsidRPr="00814A44" w:rsidRDefault="002C6AD1">
      <w:pPr>
        <w:shd w:val="clear" w:color="auto" w:fill="FFFFFF"/>
        <w:rPr>
          <w:rFonts w:asciiTheme="majorHAnsi" w:eastAsia="Arial" w:hAnsiTheme="majorHAnsi" w:cstheme="majorHAnsi"/>
          <w:b/>
          <w:color w:val="0B0C0C"/>
        </w:rPr>
      </w:pPr>
    </w:p>
    <w:p w14:paraId="000000B4" w14:textId="77777777" w:rsidR="002C6AD1" w:rsidRPr="00814A44" w:rsidRDefault="00707595">
      <w:pPr>
        <w:shd w:val="clear" w:color="auto" w:fill="FFFFFF"/>
        <w:rPr>
          <w:rFonts w:asciiTheme="majorHAnsi" w:eastAsia="Arial" w:hAnsiTheme="majorHAnsi" w:cstheme="majorHAnsi"/>
          <w:b/>
          <w:color w:val="0B0C0C"/>
        </w:rPr>
      </w:pPr>
      <w:r w:rsidRPr="00814A44">
        <w:rPr>
          <w:rFonts w:asciiTheme="majorHAnsi" w:eastAsia="inherit" w:hAnsiTheme="majorHAnsi" w:cstheme="majorHAnsi"/>
          <w:b/>
          <w:color w:val="0B0C0C"/>
        </w:rPr>
        <w:t>Question 11</w:t>
      </w:r>
      <w:r w:rsidRPr="00814A44">
        <w:rPr>
          <w:rFonts w:asciiTheme="majorHAnsi" w:eastAsia="Arial" w:hAnsiTheme="majorHAnsi" w:cstheme="majorHAnsi"/>
          <w:b/>
          <w:color w:val="0B0C0C"/>
        </w:rPr>
        <w:t>: A new or existing regulator is intended to be cost neutral: on what basis should any funding contributions from industry be determined?</w:t>
      </w:r>
    </w:p>
    <w:p w14:paraId="000000B5" w14:textId="77777777" w:rsidR="002C6AD1" w:rsidRPr="00814A44" w:rsidRDefault="002C6AD1">
      <w:pPr>
        <w:shd w:val="clear" w:color="auto" w:fill="FFFFFF"/>
        <w:rPr>
          <w:rFonts w:asciiTheme="majorHAnsi" w:eastAsia="Arial" w:hAnsiTheme="majorHAnsi" w:cstheme="majorHAnsi"/>
          <w:color w:val="0B0C0C"/>
        </w:rPr>
      </w:pPr>
    </w:p>
    <w:p w14:paraId="000000B6" w14:textId="77777777" w:rsidR="002C6AD1" w:rsidRPr="00814A44" w:rsidRDefault="00707595">
      <w:pPr>
        <w:shd w:val="clear" w:color="auto" w:fill="FFFFFF"/>
        <w:ind w:left="720"/>
        <w:rPr>
          <w:rFonts w:asciiTheme="majorHAnsi" w:eastAsia="Arial" w:hAnsiTheme="majorHAnsi" w:cstheme="majorHAnsi"/>
          <w:color w:val="0B0C0C"/>
        </w:rPr>
      </w:pPr>
      <w:r w:rsidRPr="00814A44">
        <w:rPr>
          <w:rFonts w:asciiTheme="majorHAnsi" w:eastAsia="Arial" w:hAnsiTheme="majorHAnsi" w:cstheme="majorHAnsi"/>
          <w:b/>
          <w:color w:val="0B0C0C"/>
          <w:highlight w:val="white"/>
        </w:rPr>
        <w:t>We believe that there is a clear risk t</w:t>
      </w:r>
      <w:r w:rsidRPr="00814A44">
        <w:rPr>
          <w:rFonts w:asciiTheme="majorHAnsi" w:eastAsia="Arial" w:hAnsiTheme="majorHAnsi" w:cstheme="majorHAnsi"/>
          <w:b/>
          <w:color w:val="0B0C0C"/>
          <w:highlight w:val="white"/>
        </w:rPr>
        <w:t>o independence and accountability if those who are regulated fund the regulator.</w:t>
      </w:r>
      <w:r w:rsidRPr="00814A44">
        <w:rPr>
          <w:rFonts w:asciiTheme="majorHAnsi" w:eastAsia="Arial" w:hAnsiTheme="majorHAnsi" w:cstheme="majorHAnsi"/>
          <w:color w:val="0B0C0C"/>
          <w:highlight w:val="white"/>
        </w:rPr>
        <w:t xml:space="preserve"> This has been an issue with regards to IPSO, which is funded by the major news publications. </w:t>
      </w:r>
      <w:hyperlink r:id="rId20">
        <w:r w:rsidRPr="00814A44">
          <w:rPr>
            <w:rFonts w:asciiTheme="majorHAnsi" w:eastAsia="Arial" w:hAnsiTheme="majorHAnsi" w:cstheme="majorHAnsi"/>
            <w:color w:val="1155CC"/>
            <w:highlight w:val="white"/>
            <w:u w:val="single"/>
          </w:rPr>
          <w:t>Critics have questioned the independence of this body</w:t>
        </w:r>
      </w:hyperlink>
      <w:r w:rsidRPr="00814A44">
        <w:rPr>
          <w:rFonts w:asciiTheme="majorHAnsi" w:eastAsia="Arial" w:hAnsiTheme="majorHAnsi" w:cstheme="majorHAnsi"/>
          <w:color w:val="0B0C0C"/>
          <w:highlight w:val="white"/>
        </w:rPr>
        <w:t xml:space="preserve"> and its ability to make robust decisions because of the funding model. To date, some media organis</w:t>
      </w:r>
      <w:r w:rsidRPr="00814A44">
        <w:rPr>
          <w:rFonts w:asciiTheme="majorHAnsi" w:eastAsia="Arial" w:hAnsiTheme="majorHAnsi" w:cstheme="majorHAnsi"/>
          <w:color w:val="0B0C0C"/>
          <w:highlight w:val="white"/>
        </w:rPr>
        <w:t>ations, including the Guardian, refuse to join IPSO in large part due to how it is funded.</w:t>
      </w:r>
    </w:p>
    <w:p w14:paraId="000000B7" w14:textId="77777777" w:rsidR="002C6AD1" w:rsidRPr="00814A44" w:rsidRDefault="002C6AD1">
      <w:pPr>
        <w:shd w:val="clear" w:color="auto" w:fill="FFFFFF"/>
        <w:rPr>
          <w:rFonts w:asciiTheme="majorHAnsi" w:eastAsia="Arial" w:hAnsiTheme="majorHAnsi" w:cstheme="majorHAnsi"/>
          <w:b/>
          <w:color w:val="0B0C0C"/>
        </w:rPr>
      </w:pPr>
    </w:p>
    <w:p w14:paraId="000000B8" w14:textId="77777777" w:rsidR="002C6AD1" w:rsidRPr="00814A44" w:rsidRDefault="00707595">
      <w:pPr>
        <w:shd w:val="clear" w:color="auto" w:fill="FFFFFF"/>
        <w:rPr>
          <w:rFonts w:asciiTheme="majorHAnsi" w:eastAsia="Arial" w:hAnsiTheme="majorHAnsi" w:cstheme="majorHAnsi"/>
          <w:b/>
          <w:color w:val="0B0C0C"/>
        </w:rPr>
      </w:pPr>
      <w:r w:rsidRPr="00814A44">
        <w:rPr>
          <w:rFonts w:asciiTheme="majorHAnsi" w:eastAsia="inherit" w:hAnsiTheme="majorHAnsi" w:cstheme="majorHAnsi"/>
          <w:b/>
          <w:color w:val="0B0C0C"/>
        </w:rPr>
        <w:t>Question 12</w:t>
      </w:r>
      <w:r w:rsidRPr="00814A44">
        <w:rPr>
          <w:rFonts w:asciiTheme="majorHAnsi" w:eastAsia="Arial" w:hAnsiTheme="majorHAnsi" w:cstheme="majorHAnsi"/>
          <w:b/>
          <w:color w:val="0B0C0C"/>
        </w:rPr>
        <w:t xml:space="preserve">: Should the regulator be empowered to </w:t>
      </w:r>
      <w:proofErr w:type="spellStart"/>
      <w:r w:rsidRPr="00814A44">
        <w:rPr>
          <w:rFonts w:asciiTheme="majorHAnsi" w:eastAsia="Arial" w:hAnsiTheme="majorHAnsi" w:cstheme="majorHAnsi"/>
          <w:b/>
          <w:color w:val="0B0C0C"/>
        </w:rPr>
        <w:t>i</w:t>
      </w:r>
      <w:proofErr w:type="spellEnd"/>
      <w:r w:rsidRPr="00814A44">
        <w:rPr>
          <w:rFonts w:asciiTheme="majorHAnsi" w:eastAsia="Arial" w:hAnsiTheme="majorHAnsi" w:cstheme="majorHAnsi"/>
          <w:b/>
          <w:color w:val="0B0C0C"/>
        </w:rPr>
        <w:t>) disrupt business activities, or ii) undertake ISP blocking, or iii) implement a regime for senior management li</w:t>
      </w:r>
      <w:r w:rsidRPr="00814A44">
        <w:rPr>
          <w:rFonts w:asciiTheme="majorHAnsi" w:eastAsia="Arial" w:hAnsiTheme="majorHAnsi" w:cstheme="majorHAnsi"/>
          <w:b/>
          <w:color w:val="0B0C0C"/>
        </w:rPr>
        <w:t>ability? What, if any, further powers should be available to the regulator?</w:t>
      </w:r>
    </w:p>
    <w:p w14:paraId="000000B9" w14:textId="77777777" w:rsidR="002C6AD1" w:rsidRPr="00814A44" w:rsidRDefault="002C6AD1">
      <w:pPr>
        <w:shd w:val="clear" w:color="auto" w:fill="FFFFFF"/>
        <w:rPr>
          <w:rFonts w:asciiTheme="majorHAnsi" w:eastAsia="Arial" w:hAnsiTheme="majorHAnsi" w:cstheme="majorHAnsi"/>
          <w:color w:val="0B0C0C"/>
        </w:rPr>
      </w:pPr>
    </w:p>
    <w:p w14:paraId="000000BA" w14:textId="77777777" w:rsidR="002C6AD1" w:rsidRPr="00814A44" w:rsidRDefault="002C6AD1">
      <w:pPr>
        <w:shd w:val="clear" w:color="auto" w:fill="FFFFFF"/>
        <w:rPr>
          <w:rFonts w:asciiTheme="majorHAnsi" w:eastAsia="Arial" w:hAnsiTheme="majorHAnsi" w:cstheme="majorHAnsi"/>
          <w:b/>
          <w:color w:val="0B0C0C"/>
        </w:rPr>
      </w:pPr>
    </w:p>
    <w:p w14:paraId="000000BB" w14:textId="77777777" w:rsidR="002C6AD1" w:rsidRPr="00814A44" w:rsidRDefault="00707595">
      <w:pPr>
        <w:shd w:val="clear" w:color="auto" w:fill="FFFFFF"/>
        <w:ind w:left="720"/>
        <w:rPr>
          <w:rFonts w:asciiTheme="majorHAnsi" w:eastAsia="Arial" w:hAnsiTheme="majorHAnsi" w:cstheme="majorHAnsi"/>
          <w:b/>
          <w:color w:val="0B0C0C"/>
        </w:rPr>
      </w:pPr>
      <w:r w:rsidRPr="00814A44">
        <w:rPr>
          <w:rFonts w:asciiTheme="majorHAnsi" w:eastAsia="Arial" w:hAnsiTheme="majorHAnsi" w:cstheme="majorHAnsi"/>
          <w:b/>
          <w:color w:val="0B0C0C"/>
        </w:rPr>
        <w:t>Creating a culture of risk aversion</w:t>
      </w:r>
    </w:p>
    <w:p w14:paraId="000000BC" w14:textId="77777777" w:rsidR="002C6AD1" w:rsidRPr="00814A44" w:rsidRDefault="00707595">
      <w:pPr>
        <w:shd w:val="clear" w:color="auto" w:fill="FFFFFF"/>
        <w:ind w:left="720"/>
        <w:rPr>
          <w:rFonts w:asciiTheme="majorHAnsi" w:eastAsia="Arial" w:hAnsiTheme="majorHAnsi" w:cstheme="majorHAnsi"/>
          <w:b/>
          <w:color w:val="0B0C0C"/>
        </w:rPr>
      </w:pPr>
      <w:r w:rsidRPr="00814A44">
        <w:rPr>
          <w:rFonts w:asciiTheme="majorHAnsi" w:eastAsia="Arial" w:hAnsiTheme="majorHAnsi" w:cstheme="majorHAnsi"/>
          <w:color w:val="0B0C0C"/>
        </w:rPr>
        <w:t xml:space="preserve">Our concern is that the more punitive this system is, the more likely it is to create a risk averse culture which is antithetical to the freedom of artistic expression. </w:t>
      </w:r>
      <w:r w:rsidRPr="00814A44">
        <w:rPr>
          <w:rFonts w:asciiTheme="majorHAnsi" w:eastAsia="Arial" w:hAnsiTheme="majorHAnsi" w:cstheme="majorHAnsi"/>
          <w:b/>
          <w:color w:val="0B0C0C"/>
        </w:rPr>
        <w:t>We would like to suggest that the regulator concentrates its powers on creating an enab</w:t>
      </w:r>
      <w:r w:rsidRPr="00814A44">
        <w:rPr>
          <w:rFonts w:asciiTheme="majorHAnsi" w:eastAsia="Arial" w:hAnsiTheme="majorHAnsi" w:cstheme="majorHAnsi"/>
          <w:b/>
          <w:color w:val="0B0C0C"/>
        </w:rPr>
        <w:t>ling digital environment where everyone (including children and vulnerable people), can access their rights.</w:t>
      </w:r>
    </w:p>
    <w:p w14:paraId="000000BD" w14:textId="77777777" w:rsidR="002C6AD1" w:rsidRPr="00814A44" w:rsidRDefault="002C6AD1">
      <w:pPr>
        <w:shd w:val="clear" w:color="auto" w:fill="FFFFFF"/>
        <w:ind w:left="720"/>
        <w:rPr>
          <w:rFonts w:asciiTheme="majorHAnsi" w:eastAsia="Arial" w:hAnsiTheme="majorHAnsi" w:cstheme="majorHAnsi"/>
          <w:color w:val="0B0C0C"/>
        </w:rPr>
      </w:pPr>
    </w:p>
    <w:p w14:paraId="000000BE" w14:textId="77777777" w:rsidR="002C6AD1" w:rsidRPr="00814A44" w:rsidRDefault="00707595">
      <w:pPr>
        <w:shd w:val="clear" w:color="auto" w:fill="FFFFFF"/>
        <w:rPr>
          <w:rFonts w:asciiTheme="majorHAnsi" w:eastAsia="Arial" w:hAnsiTheme="majorHAnsi" w:cstheme="majorHAnsi"/>
          <w:b/>
          <w:color w:val="0B0C0C"/>
        </w:rPr>
      </w:pPr>
      <w:r w:rsidRPr="00814A44">
        <w:rPr>
          <w:rFonts w:asciiTheme="majorHAnsi" w:eastAsia="inherit" w:hAnsiTheme="majorHAnsi" w:cstheme="majorHAnsi"/>
          <w:b/>
          <w:color w:val="0B0C0C"/>
        </w:rPr>
        <w:t>Question 13</w:t>
      </w:r>
      <w:r w:rsidRPr="00814A44">
        <w:rPr>
          <w:rFonts w:asciiTheme="majorHAnsi" w:eastAsia="Arial" w:hAnsiTheme="majorHAnsi" w:cstheme="majorHAnsi"/>
          <w:color w:val="0B0C0C"/>
        </w:rPr>
        <w:t xml:space="preserve">: </w:t>
      </w:r>
      <w:r w:rsidRPr="00814A44">
        <w:rPr>
          <w:rFonts w:asciiTheme="majorHAnsi" w:eastAsia="Arial" w:hAnsiTheme="majorHAnsi" w:cstheme="majorHAnsi"/>
          <w:b/>
          <w:color w:val="0B0C0C"/>
        </w:rPr>
        <w:t>Should the regulator have the power to require a company based outside the UK and EEA to appoint a nominated representative in the UK</w:t>
      </w:r>
      <w:r w:rsidRPr="00814A44">
        <w:rPr>
          <w:rFonts w:asciiTheme="majorHAnsi" w:eastAsia="Arial" w:hAnsiTheme="majorHAnsi" w:cstheme="majorHAnsi"/>
          <w:b/>
          <w:color w:val="0B0C0C"/>
        </w:rPr>
        <w:t xml:space="preserve"> or EEA in certain circumstances?</w:t>
      </w:r>
    </w:p>
    <w:p w14:paraId="000000BF" w14:textId="77777777" w:rsidR="002C6AD1" w:rsidRPr="00814A44" w:rsidRDefault="002C6AD1">
      <w:pPr>
        <w:shd w:val="clear" w:color="auto" w:fill="FFFFFF"/>
        <w:rPr>
          <w:rFonts w:asciiTheme="majorHAnsi" w:eastAsia="Arial" w:hAnsiTheme="majorHAnsi" w:cstheme="majorHAnsi"/>
          <w:color w:val="0B0C0C"/>
        </w:rPr>
      </w:pPr>
    </w:p>
    <w:p w14:paraId="000000C0" w14:textId="77777777" w:rsidR="002C6AD1" w:rsidRPr="00814A44" w:rsidRDefault="00707595">
      <w:pPr>
        <w:shd w:val="clear" w:color="auto" w:fill="FFFFFF"/>
        <w:rPr>
          <w:rFonts w:asciiTheme="majorHAnsi" w:eastAsia="Arial" w:hAnsiTheme="majorHAnsi" w:cstheme="majorHAnsi"/>
          <w:b/>
          <w:color w:val="0B0C0C"/>
        </w:rPr>
      </w:pPr>
      <w:r w:rsidRPr="00814A44">
        <w:rPr>
          <w:rFonts w:asciiTheme="majorHAnsi" w:eastAsia="inherit" w:hAnsiTheme="majorHAnsi" w:cstheme="majorHAnsi"/>
          <w:b/>
          <w:color w:val="0B0C0C"/>
        </w:rPr>
        <w:t>Question 14</w:t>
      </w:r>
      <w:r w:rsidRPr="00814A44">
        <w:rPr>
          <w:rFonts w:asciiTheme="majorHAnsi" w:eastAsia="Arial" w:hAnsiTheme="majorHAnsi" w:cstheme="majorHAnsi"/>
          <w:color w:val="0B0C0C"/>
        </w:rPr>
        <w:t xml:space="preserve">: </w:t>
      </w:r>
      <w:r w:rsidRPr="00814A44">
        <w:rPr>
          <w:rFonts w:asciiTheme="majorHAnsi" w:eastAsia="Arial" w:hAnsiTheme="majorHAnsi" w:cstheme="majorHAnsi"/>
          <w:b/>
          <w:color w:val="0B0C0C"/>
        </w:rPr>
        <w:t>In addition to judicial review should there be a statutory mechanism for companies to appeal against a decision of the regulator, as exists in relation to Ofcom under sections 192-196 of the Communications Ac</w:t>
      </w:r>
      <w:r w:rsidRPr="00814A44">
        <w:rPr>
          <w:rFonts w:asciiTheme="majorHAnsi" w:eastAsia="Arial" w:hAnsiTheme="majorHAnsi" w:cstheme="majorHAnsi"/>
          <w:b/>
          <w:color w:val="0B0C0C"/>
        </w:rPr>
        <w:t>t 2003?</w:t>
      </w:r>
    </w:p>
    <w:p w14:paraId="000000C1" w14:textId="77777777" w:rsidR="002C6AD1" w:rsidRPr="00814A44" w:rsidRDefault="002C6AD1">
      <w:pPr>
        <w:shd w:val="clear" w:color="auto" w:fill="FFFFFF"/>
        <w:rPr>
          <w:rFonts w:asciiTheme="majorHAnsi" w:eastAsia="Arial" w:hAnsiTheme="majorHAnsi" w:cstheme="majorHAnsi"/>
          <w:color w:val="0B0C0C"/>
        </w:rPr>
      </w:pPr>
    </w:p>
    <w:p w14:paraId="000000C2" w14:textId="60D593A1" w:rsidR="002C6AD1" w:rsidRPr="00814A44" w:rsidRDefault="00707595">
      <w:pPr>
        <w:shd w:val="clear" w:color="auto" w:fill="FFFFFF"/>
        <w:ind w:left="720"/>
        <w:rPr>
          <w:rFonts w:asciiTheme="majorHAnsi" w:eastAsia="Arial" w:hAnsiTheme="majorHAnsi" w:cstheme="majorHAnsi"/>
          <w:b/>
          <w:color w:val="0B0C0C"/>
        </w:rPr>
      </w:pPr>
      <w:r w:rsidRPr="00814A44">
        <w:rPr>
          <w:rFonts w:asciiTheme="majorHAnsi" w:eastAsia="Arial" w:hAnsiTheme="majorHAnsi" w:cstheme="majorHAnsi"/>
          <w:b/>
          <w:color w:val="0B0C0C"/>
        </w:rPr>
        <w:t>There should be a separate statutory mechanism for appeal in addition to judicial review (JR</w:t>
      </w:r>
      <w:r w:rsidRPr="00814A44">
        <w:rPr>
          <w:rFonts w:asciiTheme="majorHAnsi" w:eastAsia="Arial" w:hAnsiTheme="majorHAnsi" w:cstheme="majorHAnsi"/>
          <w:color w:val="0B0C0C"/>
        </w:rPr>
        <w:t xml:space="preserve">). JR is a remedy of last resort; as a </w:t>
      </w:r>
      <w:proofErr w:type="gramStart"/>
      <w:r w:rsidRPr="00814A44">
        <w:rPr>
          <w:rFonts w:asciiTheme="majorHAnsi" w:eastAsia="Arial" w:hAnsiTheme="majorHAnsi" w:cstheme="majorHAnsi"/>
          <w:color w:val="0B0C0C"/>
        </w:rPr>
        <w:t>result</w:t>
      </w:r>
      <w:proofErr w:type="gramEnd"/>
      <w:r w:rsidRPr="00814A44">
        <w:rPr>
          <w:rFonts w:asciiTheme="majorHAnsi" w:eastAsia="Arial" w:hAnsiTheme="majorHAnsi" w:cstheme="majorHAnsi"/>
          <w:color w:val="0B0C0C"/>
        </w:rPr>
        <w:t xml:space="preserve"> the criteria are strictly defined by case law. For </w:t>
      </w:r>
      <w:proofErr w:type="gramStart"/>
      <w:r w:rsidRPr="00814A44">
        <w:rPr>
          <w:rFonts w:asciiTheme="majorHAnsi" w:eastAsia="Arial" w:hAnsiTheme="majorHAnsi" w:cstheme="majorHAnsi"/>
          <w:color w:val="0B0C0C"/>
        </w:rPr>
        <w:t>example</w:t>
      </w:r>
      <w:proofErr w:type="gramEnd"/>
      <w:r w:rsidRPr="00814A44">
        <w:rPr>
          <w:rFonts w:asciiTheme="majorHAnsi" w:eastAsia="Arial" w:hAnsiTheme="majorHAnsi" w:cstheme="majorHAnsi"/>
          <w:color w:val="0B0C0C"/>
        </w:rPr>
        <w:t xml:space="preserve"> an individual seeking JR must do so promptly and i</w:t>
      </w:r>
      <w:r w:rsidRPr="00814A44">
        <w:rPr>
          <w:rFonts w:asciiTheme="majorHAnsi" w:eastAsia="Arial" w:hAnsiTheme="majorHAnsi" w:cstheme="majorHAnsi"/>
          <w:color w:val="0B0C0C"/>
        </w:rPr>
        <w:t xml:space="preserve">n any event within 3 months of the act complained of. There is also a strictly imposed condition to resort to alternative remedies before using JR. It is submitted therefore that </w:t>
      </w:r>
      <w:r w:rsidRPr="00814A44">
        <w:rPr>
          <w:rFonts w:asciiTheme="majorHAnsi" w:eastAsia="Arial" w:hAnsiTheme="majorHAnsi" w:cstheme="majorHAnsi"/>
          <w:b/>
          <w:color w:val="0B0C0C"/>
        </w:rPr>
        <w:t xml:space="preserve">there </w:t>
      </w:r>
      <w:r w:rsidR="00814A44">
        <w:rPr>
          <w:rFonts w:asciiTheme="majorHAnsi" w:eastAsia="Arial" w:hAnsiTheme="majorHAnsi" w:cstheme="majorHAnsi"/>
          <w:b/>
          <w:color w:val="0B0C0C"/>
        </w:rPr>
        <w:t>should</w:t>
      </w:r>
      <w:r w:rsidRPr="00814A44">
        <w:rPr>
          <w:rFonts w:asciiTheme="majorHAnsi" w:eastAsia="Arial" w:hAnsiTheme="majorHAnsi" w:cstheme="majorHAnsi"/>
          <w:b/>
          <w:color w:val="0B0C0C"/>
        </w:rPr>
        <w:t xml:space="preserve"> be a separate system of appeal with longer time limits and wit</w:t>
      </w:r>
      <w:r w:rsidRPr="00814A44">
        <w:rPr>
          <w:rFonts w:asciiTheme="majorHAnsi" w:eastAsia="Arial" w:hAnsiTheme="majorHAnsi" w:cstheme="majorHAnsi"/>
          <w:b/>
          <w:color w:val="0B0C0C"/>
        </w:rPr>
        <w:t xml:space="preserve">h a wider </w:t>
      </w:r>
      <w:r w:rsidRPr="00814A44">
        <w:rPr>
          <w:rFonts w:asciiTheme="majorHAnsi" w:eastAsia="Arial" w:hAnsiTheme="majorHAnsi" w:cstheme="majorHAnsi"/>
          <w:b/>
          <w:color w:val="0B0C0C"/>
        </w:rPr>
        <w:lastRenderedPageBreak/>
        <w:t>remit e.g. not only available to companies but to interested parties affected by the regulators decision.</w:t>
      </w:r>
    </w:p>
    <w:p w14:paraId="000000C3" w14:textId="77777777" w:rsidR="002C6AD1" w:rsidRPr="00814A44" w:rsidRDefault="002C6AD1">
      <w:pPr>
        <w:shd w:val="clear" w:color="auto" w:fill="FFFFFF"/>
        <w:rPr>
          <w:rFonts w:asciiTheme="majorHAnsi" w:eastAsia="Arial" w:hAnsiTheme="majorHAnsi" w:cstheme="majorHAnsi"/>
          <w:color w:val="0B0C0C"/>
        </w:rPr>
      </w:pPr>
    </w:p>
    <w:p w14:paraId="000000C4" w14:textId="77777777" w:rsidR="002C6AD1" w:rsidRPr="00814A44" w:rsidRDefault="00707595">
      <w:pPr>
        <w:shd w:val="clear" w:color="auto" w:fill="FFFFFF"/>
        <w:rPr>
          <w:rFonts w:asciiTheme="majorHAnsi" w:eastAsia="Arial" w:hAnsiTheme="majorHAnsi" w:cstheme="majorHAnsi"/>
          <w:b/>
          <w:color w:val="0B0C0C"/>
        </w:rPr>
      </w:pPr>
      <w:r w:rsidRPr="00814A44">
        <w:rPr>
          <w:rFonts w:asciiTheme="majorHAnsi" w:eastAsia="inherit" w:hAnsiTheme="majorHAnsi" w:cstheme="majorHAnsi"/>
          <w:b/>
          <w:color w:val="0B0C0C"/>
        </w:rPr>
        <w:t>Question 14a</w:t>
      </w:r>
      <w:r w:rsidRPr="00814A44">
        <w:rPr>
          <w:rFonts w:asciiTheme="majorHAnsi" w:eastAsia="Arial" w:hAnsiTheme="majorHAnsi" w:cstheme="majorHAnsi"/>
          <w:b/>
          <w:color w:val="0B0C0C"/>
        </w:rPr>
        <w:t>: If your answer to question 14 is ‘yes’, in what circumstances should companies be able to use this statutory mechanism?</w:t>
      </w:r>
    </w:p>
    <w:p w14:paraId="000000C5" w14:textId="77777777" w:rsidR="002C6AD1" w:rsidRPr="00814A44" w:rsidRDefault="002C6AD1">
      <w:pPr>
        <w:shd w:val="clear" w:color="auto" w:fill="FFFFFF"/>
        <w:rPr>
          <w:rFonts w:asciiTheme="majorHAnsi" w:eastAsia="Arial" w:hAnsiTheme="majorHAnsi" w:cstheme="majorHAnsi"/>
          <w:color w:val="0B0C0C"/>
        </w:rPr>
      </w:pPr>
    </w:p>
    <w:p w14:paraId="000000C6" w14:textId="77777777" w:rsidR="002C6AD1" w:rsidRPr="00814A44" w:rsidRDefault="00707595">
      <w:pPr>
        <w:shd w:val="clear" w:color="auto" w:fill="FFFFFF"/>
        <w:ind w:left="720"/>
        <w:rPr>
          <w:rFonts w:asciiTheme="majorHAnsi" w:eastAsia="Arial" w:hAnsiTheme="majorHAnsi" w:cstheme="majorHAnsi"/>
          <w:color w:val="0B0C0C"/>
        </w:rPr>
      </w:pPr>
      <w:r w:rsidRPr="00814A44">
        <w:rPr>
          <w:rFonts w:asciiTheme="majorHAnsi" w:eastAsia="Arial" w:hAnsiTheme="majorHAnsi" w:cstheme="majorHAnsi"/>
          <w:color w:val="0B0C0C"/>
          <w:highlight w:val="white"/>
        </w:rPr>
        <w:t>Judi</w:t>
      </w:r>
      <w:r w:rsidRPr="00814A44">
        <w:rPr>
          <w:rFonts w:asciiTheme="majorHAnsi" w:eastAsia="Arial" w:hAnsiTheme="majorHAnsi" w:cstheme="majorHAnsi"/>
          <w:color w:val="0B0C0C"/>
          <w:highlight w:val="white"/>
        </w:rPr>
        <w:t>cial Review principles plus the overall and individual merits of the case.</w:t>
      </w:r>
    </w:p>
    <w:p w14:paraId="000000C7" w14:textId="77777777" w:rsidR="002C6AD1" w:rsidRPr="00814A44" w:rsidRDefault="002C6AD1">
      <w:pPr>
        <w:shd w:val="clear" w:color="auto" w:fill="FFFFFF"/>
        <w:ind w:left="720"/>
        <w:rPr>
          <w:rFonts w:asciiTheme="majorHAnsi" w:eastAsia="Arial" w:hAnsiTheme="majorHAnsi" w:cstheme="majorHAnsi"/>
          <w:color w:val="0B0C0C"/>
        </w:rPr>
      </w:pPr>
    </w:p>
    <w:p w14:paraId="000000C8" w14:textId="77777777" w:rsidR="002C6AD1" w:rsidRPr="00814A44" w:rsidRDefault="00707595">
      <w:pPr>
        <w:shd w:val="clear" w:color="auto" w:fill="FFFFFF"/>
        <w:rPr>
          <w:rFonts w:asciiTheme="majorHAnsi" w:eastAsia="Arial" w:hAnsiTheme="majorHAnsi" w:cstheme="majorHAnsi"/>
          <w:b/>
          <w:color w:val="0B0C0C"/>
        </w:rPr>
      </w:pPr>
      <w:r w:rsidRPr="00814A44">
        <w:rPr>
          <w:rFonts w:asciiTheme="majorHAnsi" w:eastAsia="inherit" w:hAnsiTheme="majorHAnsi" w:cstheme="majorHAnsi"/>
          <w:b/>
          <w:color w:val="0B0C0C"/>
        </w:rPr>
        <w:t>Question 14b</w:t>
      </w:r>
      <w:r w:rsidRPr="00814A44">
        <w:rPr>
          <w:rFonts w:asciiTheme="majorHAnsi" w:eastAsia="Arial" w:hAnsiTheme="majorHAnsi" w:cstheme="majorHAnsi"/>
          <w:color w:val="0B0C0C"/>
        </w:rPr>
        <w:t>:</w:t>
      </w:r>
      <w:r w:rsidRPr="00814A44">
        <w:rPr>
          <w:rFonts w:asciiTheme="majorHAnsi" w:eastAsia="Arial" w:hAnsiTheme="majorHAnsi" w:cstheme="majorHAnsi"/>
          <w:b/>
          <w:color w:val="0B0C0C"/>
        </w:rPr>
        <w:t xml:space="preserve"> If your answer to question 14 is ‘yes’, should the appeal be decided on the basis of the principles that would be applied on an application for judicial review or on </w:t>
      </w:r>
      <w:r w:rsidRPr="00814A44">
        <w:rPr>
          <w:rFonts w:asciiTheme="majorHAnsi" w:eastAsia="Arial" w:hAnsiTheme="majorHAnsi" w:cstheme="majorHAnsi"/>
          <w:b/>
          <w:color w:val="0B0C0C"/>
        </w:rPr>
        <w:t>the merits of the case?</w:t>
      </w:r>
    </w:p>
    <w:p w14:paraId="000000C9" w14:textId="77777777" w:rsidR="002C6AD1" w:rsidRPr="00814A44" w:rsidRDefault="002C6AD1">
      <w:pPr>
        <w:shd w:val="clear" w:color="auto" w:fill="FFFFFF"/>
        <w:rPr>
          <w:rFonts w:asciiTheme="majorHAnsi" w:eastAsia="Arial" w:hAnsiTheme="majorHAnsi" w:cstheme="majorHAnsi"/>
          <w:color w:val="0B0C0C"/>
        </w:rPr>
      </w:pPr>
    </w:p>
    <w:p w14:paraId="000000CA" w14:textId="77777777" w:rsidR="002C6AD1" w:rsidRPr="00814A44" w:rsidRDefault="00707595">
      <w:pPr>
        <w:shd w:val="clear" w:color="auto" w:fill="FFFFFF"/>
        <w:rPr>
          <w:rFonts w:asciiTheme="majorHAnsi" w:eastAsia="Arial" w:hAnsiTheme="majorHAnsi" w:cstheme="majorHAnsi"/>
          <w:b/>
          <w:color w:val="0B0C0C"/>
        </w:rPr>
      </w:pPr>
      <w:r w:rsidRPr="00814A44">
        <w:rPr>
          <w:rFonts w:asciiTheme="majorHAnsi" w:eastAsia="inherit" w:hAnsiTheme="majorHAnsi" w:cstheme="majorHAnsi"/>
          <w:b/>
          <w:color w:val="0B0C0C"/>
        </w:rPr>
        <w:t>Question 15</w:t>
      </w:r>
      <w:r w:rsidRPr="00814A44">
        <w:rPr>
          <w:rFonts w:asciiTheme="majorHAnsi" w:eastAsia="Arial" w:hAnsiTheme="majorHAnsi" w:cstheme="majorHAnsi"/>
          <w:b/>
          <w:color w:val="0B0C0C"/>
        </w:rPr>
        <w:t>: What are the greatest opportunities and barriers for (</w:t>
      </w:r>
      <w:proofErr w:type="spellStart"/>
      <w:r w:rsidRPr="00814A44">
        <w:rPr>
          <w:rFonts w:asciiTheme="majorHAnsi" w:eastAsia="Arial" w:hAnsiTheme="majorHAnsi" w:cstheme="majorHAnsi"/>
          <w:b/>
          <w:color w:val="0B0C0C"/>
        </w:rPr>
        <w:t>i</w:t>
      </w:r>
      <w:proofErr w:type="spellEnd"/>
      <w:r w:rsidRPr="00814A44">
        <w:rPr>
          <w:rFonts w:asciiTheme="majorHAnsi" w:eastAsia="Arial" w:hAnsiTheme="majorHAnsi" w:cstheme="majorHAnsi"/>
          <w:b/>
          <w:color w:val="0B0C0C"/>
        </w:rPr>
        <w:t>) innovation and (ii) adoption of safety technologies by UK organisations, and what role should government play in addressing these?</w:t>
      </w:r>
    </w:p>
    <w:p w14:paraId="000000CB" w14:textId="77777777" w:rsidR="002C6AD1" w:rsidRPr="00814A44" w:rsidRDefault="002C6AD1">
      <w:pPr>
        <w:shd w:val="clear" w:color="auto" w:fill="FFFFFF"/>
        <w:rPr>
          <w:rFonts w:asciiTheme="majorHAnsi" w:eastAsia="Arial" w:hAnsiTheme="majorHAnsi" w:cstheme="majorHAnsi"/>
          <w:b/>
          <w:color w:val="0B0C0C"/>
        </w:rPr>
      </w:pPr>
    </w:p>
    <w:p w14:paraId="000000CC" w14:textId="77777777" w:rsidR="002C6AD1" w:rsidRPr="00814A44" w:rsidRDefault="00707595">
      <w:pPr>
        <w:shd w:val="clear" w:color="auto" w:fill="FFFFFF"/>
        <w:rPr>
          <w:rFonts w:asciiTheme="majorHAnsi" w:eastAsia="Arial" w:hAnsiTheme="majorHAnsi" w:cstheme="majorHAnsi"/>
          <w:b/>
          <w:color w:val="0B0C0C"/>
        </w:rPr>
      </w:pPr>
      <w:r w:rsidRPr="00814A44">
        <w:rPr>
          <w:rFonts w:asciiTheme="majorHAnsi" w:eastAsia="inherit" w:hAnsiTheme="majorHAnsi" w:cstheme="majorHAnsi"/>
          <w:b/>
          <w:color w:val="0B0C0C"/>
        </w:rPr>
        <w:t>Question 16</w:t>
      </w:r>
      <w:r w:rsidRPr="00814A44">
        <w:rPr>
          <w:rFonts w:asciiTheme="majorHAnsi" w:eastAsia="Arial" w:hAnsiTheme="majorHAnsi" w:cstheme="majorHAnsi"/>
          <w:b/>
          <w:color w:val="0B0C0C"/>
        </w:rPr>
        <w:t xml:space="preserve">: </w:t>
      </w:r>
      <w:r w:rsidRPr="00814A44">
        <w:rPr>
          <w:rFonts w:asciiTheme="majorHAnsi" w:eastAsia="Arial" w:hAnsiTheme="majorHAnsi" w:cstheme="majorHAnsi"/>
          <w:b/>
          <w:color w:val="0B0C0C"/>
        </w:rPr>
        <w:t>What, if any, are the most significant areas in which organisations need practical guidance to build products that are safe by design?</w:t>
      </w:r>
    </w:p>
    <w:p w14:paraId="000000CD" w14:textId="77777777" w:rsidR="002C6AD1" w:rsidRPr="00814A44" w:rsidRDefault="002C6AD1">
      <w:pPr>
        <w:shd w:val="clear" w:color="auto" w:fill="FFFFFF"/>
        <w:rPr>
          <w:rFonts w:asciiTheme="majorHAnsi" w:eastAsia="Arial" w:hAnsiTheme="majorHAnsi" w:cstheme="majorHAnsi"/>
          <w:b/>
          <w:color w:val="0B0C0C"/>
        </w:rPr>
      </w:pPr>
    </w:p>
    <w:p w14:paraId="000000CE" w14:textId="77777777" w:rsidR="002C6AD1" w:rsidRPr="00814A44" w:rsidRDefault="00707595">
      <w:pPr>
        <w:shd w:val="clear" w:color="auto" w:fill="FFFFFF"/>
        <w:rPr>
          <w:rFonts w:asciiTheme="majorHAnsi" w:eastAsia="Arial" w:hAnsiTheme="majorHAnsi" w:cstheme="majorHAnsi"/>
          <w:b/>
          <w:color w:val="0B0C0C"/>
        </w:rPr>
      </w:pPr>
      <w:r w:rsidRPr="00814A44">
        <w:rPr>
          <w:rFonts w:asciiTheme="majorHAnsi" w:eastAsia="inherit" w:hAnsiTheme="majorHAnsi" w:cstheme="majorHAnsi"/>
          <w:b/>
          <w:color w:val="0B0C0C"/>
        </w:rPr>
        <w:t>Question 17</w:t>
      </w:r>
      <w:r w:rsidRPr="00814A44">
        <w:rPr>
          <w:rFonts w:asciiTheme="majorHAnsi" w:eastAsia="Arial" w:hAnsiTheme="majorHAnsi" w:cstheme="majorHAnsi"/>
          <w:b/>
          <w:color w:val="0B0C0C"/>
        </w:rPr>
        <w:t>: Should the government be doing more to help people manage their own and their children’s online safety and,</w:t>
      </w:r>
      <w:r w:rsidRPr="00814A44">
        <w:rPr>
          <w:rFonts w:asciiTheme="majorHAnsi" w:eastAsia="Arial" w:hAnsiTheme="majorHAnsi" w:cstheme="majorHAnsi"/>
          <w:b/>
          <w:color w:val="0B0C0C"/>
        </w:rPr>
        <w:t xml:space="preserve"> if so, what?</w:t>
      </w:r>
    </w:p>
    <w:p w14:paraId="000000CF" w14:textId="77777777" w:rsidR="002C6AD1" w:rsidRPr="00814A44" w:rsidRDefault="002C6AD1">
      <w:pPr>
        <w:shd w:val="clear" w:color="auto" w:fill="FFFFFF"/>
        <w:rPr>
          <w:rFonts w:asciiTheme="majorHAnsi" w:eastAsia="Arial" w:hAnsiTheme="majorHAnsi" w:cstheme="majorHAnsi"/>
          <w:b/>
          <w:color w:val="0B0C0C"/>
        </w:rPr>
      </w:pPr>
    </w:p>
    <w:p w14:paraId="000000D0" w14:textId="77777777" w:rsidR="002C6AD1" w:rsidRPr="00814A44" w:rsidRDefault="00707595">
      <w:pPr>
        <w:shd w:val="clear" w:color="auto" w:fill="FFFFFF"/>
        <w:rPr>
          <w:rFonts w:asciiTheme="majorHAnsi" w:eastAsia="Arial" w:hAnsiTheme="majorHAnsi" w:cstheme="majorHAnsi"/>
          <w:b/>
          <w:color w:val="0B0C0C"/>
        </w:rPr>
      </w:pPr>
      <w:r w:rsidRPr="00814A44">
        <w:rPr>
          <w:rFonts w:asciiTheme="majorHAnsi" w:eastAsia="inherit" w:hAnsiTheme="majorHAnsi" w:cstheme="majorHAnsi"/>
          <w:b/>
          <w:color w:val="0B0C0C"/>
        </w:rPr>
        <w:t>Question 18</w:t>
      </w:r>
      <w:r w:rsidRPr="00814A44">
        <w:rPr>
          <w:rFonts w:asciiTheme="majorHAnsi" w:eastAsia="Arial" w:hAnsiTheme="majorHAnsi" w:cstheme="majorHAnsi"/>
          <w:b/>
          <w:color w:val="0B0C0C"/>
        </w:rPr>
        <w:t>: What, if any, role should the regulator have in relation to education and awareness activity?</w:t>
      </w:r>
    </w:p>
    <w:p w14:paraId="000000D1" w14:textId="77777777" w:rsidR="002C6AD1" w:rsidRPr="00814A44" w:rsidRDefault="002C6AD1">
      <w:pPr>
        <w:rPr>
          <w:rFonts w:asciiTheme="majorHAnsi" w:eastAsia="Arial" w:hAnsiTheme="majorHAnsi" w:cstheme="majorHAnsi"/>
          <w:color w:val="0B0C0C"/>
        </w:rPr>
      </w:pPr>
      <w:bookmarkStart w:id="0" w:name="_imitd2r30ekl" w:colFirst="0" w:colLast="0"/>
      <w:bookmarkEnd w:id="0"/>
    </w:p>
    <w:p w14:paraId="000000D2" w14:textId="77777777" w:rsidR="002C6AD1" w:rsidRPr="00814A44" w:rsidRDefault="002C6AD1">
      <w:pPr>
        <w:rPr>
          <w:rFonts w:asciiTheme="majorHAnsi" w:eastAsia="Arial" w:hAnsiTheme="majorHAnsi" w:cstheme="majorHAnsi"/>
          <w:b/>
        </w:rPr>
      </w:pPr>
      <w:bookmarkStart w:id="1" w:name="_gsinnxob2hf2" w:colFirst="0" w:colLast="0"/>
      <w:bookmarkEnd w:id="1"/>
    </w:p>
    <w:p w14:paraId="000000D4" w14:textId="7C8D733B" w:rsidR="002C6AD1" w:rsidRPr="00814A44" w:rsidRDefault="00707595">
      <w:pPr>
        <w:rPr>
          <w:rFonts w:asciiTheme="majorHAnsi" w:eastAsia="Arial" w:hAnsiTheme="majorHAnsi" w:cstheme="majorHAnsi"/>
          <w:b/>
        </w:rPr>
      </w:pPr>
      <w:bookmarkStart w:id="2" w:name="_k8288osy2ww" w:colFirst="0" w:colLast="0"/>
      <w:bookmarkStart w:id="3" w:name="_kb08oasdlgjz" w:colFirst="0" w:colLast="0"/>
      <w:bookmarkStart w:id="4" w:name="_GoBack"/>
      <w:bookmarkEnd w:id="2"/>
      <w:bookmarkEnd w:id="3"/>
      <w:bookmarkEnd w:id="4"/>
      <w:r w:rsidRPr="00814A44">
        <w:rPr>
          <w:rFonts w:asciiTheme="majorHAnsi" w:eastAsia="Arial" w:hAnsiTheme="majorHAnsi" w:cstheme="majorHAnsi"/>
          <w:b/>
        </w:rPr>
        <w:t>APPENDIX</w:t>
      </w:r>
    </w:p>
    <w:p w14:paraId="000000D5" w14:textId="77777777" w:rsidR="002C6AD1" w:rsidRPr="00814A44" w:rsidRDefault="002C6AD1">
      <w:pPr>
        <w:spacing w:line="276" w:lineRule="auto"/>
        <w:rPr>
          <w:rFonts w:asciiTheme="majorHAnsi" w:eastAsia="Arial" w:hAnsiTheme="majorHAnsi" w:cstheme="majorHAnsi"/>
          <w:b/>
          <w:color w:val="121212"/>
        </w:rPr>
      </w:pPr>
    </w:p>
    <w:p w14:paraId="000000D6" w14:textId="77777777" w:rsidR="002C6AD1" w:rsidRPr="00814A44" w:rsidRDefault="00707595">
      <w:pPr>
        <w:spacing w:line="276" w:lineRule="auto"/>
        <w:rPr>
          <w:rFonts w:asciiTheme="majorHAnsi" w:eastAsia="Arial" w:hAnsiTheme="majorHAnsi" w:cstheme="majorHAnsi"/>
          <w:b/>
          <w:color w:val="121212"/>
        </w:rPr>
      </w:pPr>
      <w:r w:rsidRPr="00814A44">
        <w:rPr>
          <w:rFonts w:asciiTheme="majorHAnsi" w:eastAsia="Arial" w:hAnsiTheme="majorHAnsi" w:cstheme="majorHAnsi"/>
          <w:b/>
          <w:color w:val="121212"/>
        </w:rPr>
        <w:t>EXAMPLES OF CONTEMPORARY ARTWORK USING HARMFUL CONTENT</w:t>
      </w:r>
    </w:p>
    <w:p w14:paraId="000000D7" w14:textId="77777777" w:rsidR="002C6AD1" w:rsidRPr="00814A44" w:rsidRDefault="00707595">
      <w:pPr>
        <w:spacing w:line="276" w:lineRule="auto"/>
        <w:rPr>
          <w:rFonts w:asciiTheme="majorHAnsi" w:eastAsia="Arial" w:hAnsiTheme="majorHAnsi" w:cstheme="majorHAnsi"/>
          <w:color w:val="121212"/>
        </w:rPr>
      </w:pPr>
      <w:hyperlink r:id="rId21">
        <w:r w:rsidRPr="00814A44">
          <w:rPr>
            <w:rFonts w:asciiTheme="majorHAnsi" w:eastAsia="Arial" w:hAnsiTheme="majorHAnsi" w:cstheme="majorHAnsi"/>
            <w:color w:val="1155CC"/>
            <w:u w:val="single"/>
          </w:rPr>
          <w:t>https://www.theguardian.com/stage/2018/dec/07/vicky-featherstone-mark-ravenhill-british-theatre-royal-court-the-cane</w:t>
        </w:r>
      </w:hyperlink>
    </w:p>
    <w:p w14:paraId="000000D8" w14:textId="77777777" w:rsidR="002C6AD1" w:rsidRPr="00814A44" w:rsidRDefault="002C6AD1">
      <w:pPr>
        <w:spacing w:line="276" w:lineRule="auto"/>
        <w:rPr>
          <w:rFonts w:asciiTheme="majorHAnsi" w:eastAsia="Arial" w:hAnsiTheme="majorHAnsi" w:cstheme="majorHAnsi"/>
          <w:b/>
          <w:color w:val="121212"/>
          <w:u w:val="single"/>
        </w:rPr>
      </w:pPr>
    </w:p>
    <w:p w14:paraId="000000D9" w14:textId="77777777" w:rsidR="002C6AD1" w:rsidRPr="00814A44" w:rsidRDefault="00707595">
      <w:pPr>
        <w:spacing w:line="276" w:lineRule="auto"/>
        <w:rPr>
          <w:rFonts w:asciiTheme="majorHAnsi" w:eastAsia="Arial" w:hAnsiTheme="majorHAnsi" w:cstheme="majorHAnsi"/>
          <w:b/>
          <w:color w:val="121212"/>
          <w:u w:val="single"/>
        </w:rPr>
      </w:pPr>
      <w:r w:rsidRPr="00814A44">
        <w:rPr>
          <w:rFonts w:asciiTheme="majorHAnsi" w:eastAsia="Arial" w:hAnsiTheme="majorHAnsi" w:cstheme="majorHAnsi"/>
          <w:b/>
          <w:color w:val="121212"/>
          <w:u w:val="single"/>
        </w:rPr>
        <w:t>SUIC</w:t>
      </w:r>
      <w:r w:rsidRPr="00814A44">
        <w:rPr>
          <w:rFonts w:asciiTheme="majorHAnsi" w:eastAsia="Arial" w:hAnsiTheme="majorHAnsi" w:cstheme="majorHAnsi"/>
          <w:b/>
          <w:color w:val="121212"/>
          <w:u w:val="single"/>
        </w:rPr>
        <w:t>IDE, MENTAL HEALTH</w:t>
      </w:r>
    </w:p>
    <w:p w14:paraId="000000DA" w14:textId="77777777" w:rsidR="002C6AD1" w:rsidRPr="00814A44" w:rsidRDefault="002C6AD1">
      <w:pPr>
        <w:spacing w:line="276" w:lineRule="auto"/>
        <w:rPr>
          <w:rFonts w:asciiTheme="majorHAnsi" w:eastAsia="Arial" w:hAnsiTheme="majorHAnsi" w:cstheme="majorHAnsi"/>
          <w:b/>
          <w:color w:val="121212"/>
        </w:rPr>
      </w:pPr>
    </w:p>
    <w:p w14:paraId="000000DB" w14:textId="77777777" w:rsidR="002C6AD1" w:rsidRPr="00814A44" w:rsidRDefault="00707595">
      <w:pPr>
        <w:numPr>
          <w:ilvl w:val="0"/>
          <w:numId w:val="3"/>
        </w:numPr>
        <w:spacing w:line="276" w:lineRule="auto"/>
        <w:rPr>
          <w:rFonts w:asciiTheme="majorHAnsi" w:eastAsia="Arial" w:hAnsiTheme="majorHAnsi" w:cstheme="majorHAnsi"/>
          <w:color w:val="121212"/>
        </w:rPr>
      </w:pPr>
      <w:r w:rsidRPr="00814A44">
        <w:rPr>
          <w:rFonts w:asciiTheme="majorHAnsi" w:eastAsia="Arial" w:hAnsiTheme="majorHAnsi" w:cstheme="majorHAnsi"/>
          <w:b/>
          <w:color w:val="121212"/>
        </w:rPr>
        <w:t>4:48 Psychosis</w:t>
      </w:r>
      <w:r w:rsidRPr="00814A44">
        <w:rPr>
          <w:rFonts w:asciiTheme="majorHAnsi" w:eastAsia="Arial" w:hAnsiTheme="majorHAnsi" w:cstheme="majorHAnsi"/>
          <w:color w:val="121212"/>
        </w:rPr>
        <w:t>, Sarah Kane (first performed, 2000)</w:t>
      </w:r>
    </w:p>
    <w:p w14:paraId="000000DC" w14:textId="77777777" w:rsidR="002C6AD1" w:rsidRPr="00814A44" w:rsidRDefault="00707595">
      <w:pPr>
        <w:numPr>
          <w:ilvl w:val="0"/>
          <w:numId w:val="3"/>
        </w:numPr>
        <w:spacing w:line="276" w:lineRule="auto"/>
        <w:rPr>
          <w:rFonts w:asciiTheme="majorHAnsi" w:eastAsia="Arial" w:hAnsiTheme="majorHAnsi" w:cstheme="majorHAnsi"/>
          <w:color w:val="121212"/>
        </w:rPr>
      </w:pPr>
      <w:r w:rsidRPr="00814A44">
        <w:rPr>
          <w:rFonts w:asciiTheme="majorHAnsi" w:eastAsia="Arial" w:hAnsiTheme="majorHAnsi" w:cstheme="majorHAnsi"/>
          <w:b/>
          <w:color w:val="121212"/>
        </w:rPr>
        <w:t>Blasted</w:t>
      </w:r>
      <w:r w:rsidRPr="00814A44">
        <w:rPr>
          <w:rFonts w:asciiTheme="majorHAnsi" w:eastAsia="Arial" w:hAnsiTheme="majorHAnsi" w:cstheme="majorHAnsi"/>
          <w:color w:val="121212"/>
        </w:rPr>
        <w:t>, Sarah Kane, 1995</w:t>
      </w:r>
    </w:p>
    <w:p w14:paraId="000000DD" w14:textId="77777777" w:rsidR="002C6AD1" w:rsidRPr="00814A44" w:rsidRDefault="00707595">
      <w:pPr>
        <w:numPr>
          <w:ilvl w:val="0"/>
          <w:numId w:val="3"/>
        </w:numPr>
        <w:spacing w:line="276" w:lineRule="auto"/>
        <w:rPr>
          <w:rFonts w:asciiTheme="majorHAnsi" w:eastAsia="Arial" w:hAnsiTheme="majorHAnsi" w:cstheme="majorHAnsi"/>
          <w:color w:val="121212"/>
        </w:rPr>
      </w:pPr>
      <w:r w:rsidRPr="00814A44">
        <w:rPr>
          <w:rFonts w:asciiTheme="majorHAnsi" w:eastAsia="Arial" w:hAnsiTheme="majorHAnsi" w:cstheme="majorHAnsi"/>
          <w:b/>
          <w:color w:val="121212"/>
        </w:rPr>
        <w:t>Cleansed</w:t>
      </w:r>
      <w:r w:rsidRPr="00814A44">
        <w:rPr>
          <w:rFonts w:asciiTheme="majorHAnsi" w:eastAsia="Arial" w:hAnsiTheme="majorHAnsi" w:cstheme="majorHAnsi"/>
          <w:color w:val="121212"/>
        </w:rPr>
        <w:t xml:space="preserve">, Sarah Kane, 1998 </w:t>
      </w:r>
    </w:p>
    <w:p w14:paraId="000000DE" w14:textId="77777777" w:rsidR="002C6AD1" w:rsidRPr="00814A44" w:rsidRDefault="00707595">
      <w:pPr>
        <w:numPr>
          <w:ilvl w:val="0"/>
          <w:numId w:val="3"/>
        </w:numPr>
        <w:spacing w:line="276" w:lineRule="auto"/>
        <w:rPr>
          <w:rFonts w:asciiTheme="majorHAnsi" w:eastAsia="Arial" w:hAnsiTheme="majorHAnsi" w:cstheme="majorHAnsi"/>
          <w:color w:val="121212"/>
        </w:rPr>
      </w:pPr>
      <w:r w:rsidRPr="00814A44">
        <w:rPr>
          <w:rFonts w:asciiTheme="majorHAnsi" w:eastAsia="Arial" w:hAnsiTheme="majorHAnsi" w:cstheme="majorHAnsi"/>
          <w:b/>
          <w:color w:val="121212"/>
        </w:rPr>
        <w:t>Attempts on her life</w:t>
      </w:r>
      <w:r w:rsidRPr="00814A44">
        <w:rPr>
          <w:rFonts w:asciiTheme="majorHAnsi" w:eastAsia="Arial" w:hAnsiTheme="majorHAnsi" w:cstheme="majorHAnsi"/>
          <w:color w:val="121212"/>
        </w:rPr>
        <w:t xml:space="preserve"> Martin Crimps, 1997 ("17 scenarios for the theatre" offer us multiple perspectives on the dead, shape-shifting figure of Anne. She may have been an urban terrorist, a tourist hostess, a pornographic movie star, or an artist whose subject matter was her ow</w:t>
      </w:r>
      <w:r w:rsidRPr="00814A44">
        <w:rPr>
          <w:rFonts w:asciiTheme="majorHAnsi" w:eastAsia="Arial" w:hAnsiTheme="majorHAnsi" w:cstheme="majorHAnsi"/>
          <w:color w:val="121212"/>
        </w:rPr>
        <w:t>n serial suicide-attempts.)</w:t>
      </w:r>
    </w:p>
    <w:p w14:paraId="000000DF" w14:textId="77777777" w:rsidR="002C6AD1" w:rsidRPr="00814A44" w:rsidRDefault="00707595">
      <w:pPr>
        <w:numPr>
          <w:ilvl w:val="0"/>
          <w:numId w:val="3"/>
        </w:numPr>
        <w:spacing w:line="276" w:lineRule="auto"/>
        <w:rPr>
          <w:rFonts w:asciiTheme="majorHAnsi" w:eastAsia="Arial" w:hAnsiTheme="majorHAnsi" w:cstheme="majorHAnsi"/>
        </w:rPr>
      </w:pPr>
      <w:r w:rsidRPr="00814A44">
        <w:rPr>
          <w:rFonts w:asciiTheme="majorHAnsi" w:eastAsia="Arial" w:hAnsiTheme="majorHAnsi" w:cstheme="majorHAnsi"/>
          <w:b/>
          <w:color w:val="121212"/>
        </w:rPr>
        <w:t>Dust</w:t>
      </w:r>
      <w:r w:rsidRPr="00814A44">
        <w:rPr>
          <w:rFonts w:asciiTheme="majorHAnsi" w:eastAsia="Arial" w:hAnsiTheme="majorHAnsi" w:cstheme="majorHAnsi"/>
          <w:color w:val="121212"/>
        </w:rPr>
        <w:t xml:space="preserve">, Milly Thomas, 2018 </w:t>
      </w:r>
      <w:hyperlink r:id="rId22">
        <w:r w:rsidRPr="00814A44">
          <w:rPr>
            <w:rFonts w:asciiTheme="majorHAnsi" w:eastAsia="Arial" w:hAnsiTheme="majorHAnsi" w:cstheme="majorHAnsi"/>
            <w:color w:val="1155CC"/>
            <w:u w:val="single"/>
          </w:rPr>
          <w:t>https://www.bbc.co.uk/news/av/entertainment-arts-43217423/what-drove-mil</w:t>
        </w:r>
        <w:r w:rsidRPr="00814A44">
          <w:rPr>
            <w:rFonts w:asciiTheme="majorHAnsi" w:eastAsia="Arial" w:hAnsiTheme="majorHAnsi" w:cstheme="majorHAnsi"/>
            <w:color w:val="1155CC"/>
            <w:u w:val="single"/>
          </w:rPr>
          <w:t>ly-thomas-to-write-a-play-about-suicide</w:t>
        </w:r>
      </w:hyperlink>
    </w:p>
    <w:p w14:paraId="000000E0" w14:textId="77777777" w:rsidR="002C6AD1" w:rsidRPr="00814A44" w:rsidRDefault="00707595">
      <w:pPr>
        <w:numPr>
          <w:ilvl w:val="0"/>
          <w:numId w:val="3"/>
        </w:numPr>
        <w:spacing w:line="276" w:lineRule="auto"/>
        <w:rPr>
          <w:rFonts w:asciiTheme="majorHAnsi" w:eastAsia="Arial" w:hAnsiTheme="majorHAnsi" w:cstheme="majorHAnsi"/>
          <w:color w:val="121212"/>
        </w:rPr>
      </w:pPr>
      <w:r w:rsidRPr="00814A44">
        <w:rPr>
          <w:rFonts w:asciiTheme="majorHAnsi" w:eastAsia="Arial" w:hAnsiTheme="majorHAnsi" w:cstheme="majorHAnsi"/>
          <w:b/>
          <w:color w:val="121212"/>
        </w:rPr>
        <w:t xml:space="preserve">Who wants to play games with suicide?  </w:t>
      </w:r>
      <w:r w:rsidRPr="00814A44">
        <w:rPr>
          <w:rFonts w:asciiTheme="majorHAnsi" w:eastAsia="Arial" w:hAnsiTheme="majorHAnsi" w:cstheme="majorHAnsi"/>
          <w:color w:val="121212"/>
        </w:rPr>
        <w:t>Roland Reynolds, 2016</w:t>
      </w:r>
    </w:p>
    <w:p w14:paraId="000000E1" w14:textId="77777777" w:rsidR="002C6AD1" w:rsidRPr="00814A44" w:rsidRDefault="00707595">
      <w:pPr>
        <w:numPr>
          <w:ilvl w:val="0"/>
          <w:numId w:val="3"/>
        </w:numPr>
        <w:spacing w:line="276" w:lineRule="auto"/>
        <w:rPr>
          <w:rFonts w:asciiTheme="majorHAnsi" w:eastAsia="Arial" w:hAnsiTheme="majorHAnsi" w:cstheme="majorHAnsi"/>
        </w:rPr>
      </w:pPr>
      <w:hyperlink r:id="rId23">
        <w:r w:rsidRPr="00814A44">
          <w:rPr>
            <w:rFonts w:asciiTheme="majorHAnsi" w:eastAsia="Arial" w:hAnsiTheme="majorHAnsi" w:cstheme="majorHAnsi"/>
            <w:color w:val="1155CC"/>
            <w:u w:val="single"/>
          </w:rPr>
          <w:t>https://www.thecalmzone.net/2016/07/theatre-who-wants-</w:t>
        </w:r>
        <w:r w:rsidRPr="00814A44">
          <w:rPr>
            <w:rFonts w:asciiTheme="majorHAnsi" w:eastAsia="Arial" w:hAnsiTheme="majorHAnsi" w:cstheme="majorHAnsi"/>
            <w:color w:val="1155CC"/>
            <w:u w:val="single"/>
          </w:rPr>
          <w:t>to-play-games-with-suicide/</w:t>
        </w:r>
      </w:hyperlink>
    </w:p>
    <w:p w14:paraId="000000E2" w14:textId="77777777" w:rsidR="002C6AD1" w:rsidRPr="00814A44" w:rsidRDefault="00707595">
      <w:pPr>
        <w:numPr>
          <w:ilvl w:val="0"/>
          <w:numId w:val="3"/>
        </w:numPr>
        <w:spacing w:line="276" w:lineRule="auto"/>
        <w:rPr>
          <w:rFonts w:asciiTheme="majorHAnsi" w:eastAsia="Arial" w:hAnsiTheme="majorHAnsi" w:cstheme="majorHAnsi"/>
          <w:color w:val="121212"/>
        </w:rPr>
      </w:pPr>
      <w:r w:rsidRPr="00814A44">
        <w:rPr>
          <w:rFonts w:asciiTheme="majorHAnsi" w:eastAsia="Arial" w:hAnsiTheme="majorHAnsi" w:cstheme="majorHAnsi"/>
          <w:b/>
          <w:color w:val="121212"/>
        </w:rPr>
        <w:t>Goodbye Cruel World</w:t>
      </w:r>
      <w:r w:rsidRPr="00814A44">
        <w:rPr>
          <w:rFonts w:asciiTheme="majorHAnsi" w:eastAsia="Arial" w:hAnsiTheme="majorHAnsi" w:cstheme="majorHAnsi"/>
          <w:color w:val="121212"/>
        </w:rPr>
        <w:t>, Robert Ross Parker (produced 2017)</w:t>
      </w:r>
    </w:p>
    <w:p w14:paraId="000000E3" w14:textId="77777777" w:rsidR="002C6AD1" w:rsidRPr="00814A44" w:rsidRDefault="00707595">
      <w:pPr>
        <w:numPr>
          <w:ilvl w:val="0"/>
          <w:numId w:val="3"/>
        </w:numPr>
        <w:spacing w:line="276" w:lineRule="auto"/>
        <w:rPr>
          <w:rFonts w:asciiTheme="majorHAnsi" w:eastAsia="Arial" w:hAnsiTheme="majorHAnsi" w:cstheme="majorHAnsi"/>
          <w:color w:val="121212"/>
        </w:rPr>
      </w:pPr>
      <w:r w:rsidRPr="00814A44">
        <w:rPr>
          <w:rFonts w:asciiTheme="majorHAnsi" w:eastAsia="Arial" w:hAnsiTheme="majorHAnsi" w:cstheme="majorHAnsi"/>
          <w:b/>
          <w:color w:val="121212"/>
        </w:rPr>
        <w:t>The 4th Graders Present an Unnamed Love-Suicide</w:t>
      </w:r>
      <w:r w:rsidRPr="00814A44">
        <w:rPr>
          <w:rFonts w:asciiTheme="majorHAnsi" w:eastAsia="Arial" w:hAnsiTheme="majorHAnsi" w:cstheme="majorHAnsi"/>
          <w:color w:val="121212"/>
        </w:rPr>
        <w:t>, Sean Graney</w:t>
      </w:r>
    </w:p>
    <w:p w14:paraId="000000E4" w14:textId="77777777" w:rsidR="002C6AD1" w:rsidRPr="00814A44" w:rsidRDefault="002C6AD1">
      <w:pPr>
        <w:spacing w:line="276" w:lineRule="auto"/>
        <w:rPr>
          <w:rFonts w:asciiTheme="majorHAnsi" w:eastAsia="Arial" w:hAnsiTheme="majorHAnsi" w:cstheme="majorHAnsi"/>
          <w:color w:val="121212"/>
        </w:rPr>
      </w:pPr>
    </w:p>
    <w:p w14:paraId="000000E5" w14:textId="77777777" w:rsidR="002C6AD1" w:rsidRPr="00814A44" w:rsidRDefault="00707595">
      <w:pPr>
        <w:spacing w:line="276" w:lineRule="auto"/>
        <w:rPr>
          <w:rFonts w:asciiTheme="majorHAnsi" w:eastAsia="Arial" w:hAnsiTheme="majorHAnsi" w:cstheme="majorHAnsi"/>
          <w:b/>
          <w:color w:val="121212"/>
          <w:u w:val="single"/>
        </w:rPr>
      </w:pPr>
      <w:r w:rsidRPr="00814A44">
        <w:rPr>
          <w:rFonts w:asciiTheme="majorHAnsi" w:eastAsia="Arial" w:hAnsiTheme="majorHAnsi" w:cstheme="majorHAnsi"/>
          <w:b/>
          <w:color w:val="121212"/>
          <w:u w:val="single"/>
        </w:rPr>
        <w:t>PAEDOPHILIA</w:t>
      </w:r>
    </w:p>
    <w:p w14:paraId="000000E6" w14:textId="77777777" w:rsidR="002C6AD1" w:rsidRPr="00814A44" w:rsidRDefault="002C6AD1">
      <w:pPr>
        <w:spacing w:line="276" w:lineRule="auto"/>
        <w:rPr>
          <w:rFonts w:asciiTheme="majorHAnsi" w:eastAsia="Arial" w:hAnsiTheme="majorHAnsi" w:cstheme="majorHAnsi"/>
          <w:b/>
          <w:color w:val="121212"/>
        </w:rPr>
      </w:pPr>
    </w:p>
    <w:p w14:paraId="000000E7" w14:textId="77777777" w:rsidR="002C6AD1" w:rsidRPr="00814A44" w:rsidRDefault="00707595">
      <w:pPr>
        <w:numPr>
          <w:ilvl w:val="0"/>
          <w:numId w:val="5"/>
        </w:numPr>
        <w:spacing w:line="276" w:lineRule="auto"/>
        <w:rPr>
          <w:rFonts w:asciiTheme="majorHAnsi" w:eastAsia="Arial" w:hAnsiTheme="majorHAnsi" w:cstheme="majorHAnsi"/>
        </w:rPr>
      </w:pPr>
      <w:r w:rsidRPr="00814A44">
        <w:rPr>
          <w:rFonts w:asciiTheme="majorHAnsi" w:eastAsia="Arial" w:hAnsiTheme="majorHAnsi" w:cstheme="majorHAnsi"/>
          <w:b/>
          <w:color w:val="121212"/>
        </w:rPr>
        <w:t>Five Easy Pieces</w:t>
      </w:r>
      <w:r w:rsidRPr="00814A44">
        <w:rPr>
          <w:rFonts w:asciiTheme="majorHAnsi" w:eastAsia="Arial" w:hAnsiTheme="majorHAnsi" w:cstheme="majorHAnsi"/>
          <w:color w:val="121212"/>
        </w:rPr>
        <w:t xml:space="preserve">,  Milo Rau </w:t>
      </w:r>
      <w:hyperlink r:id="rId24">
        <w:r w:rsidRPr="00814A44">
          <w:rPr>
            <w:rFonts w:asciiTheme="majorHAnsi" w:eastAsia="Arial" w:hAnsiTheme="majorHAnsi" w:cstheme="majorHAnsi"/>
            <w:color w:val="1155CC"/>
            <w:u w:val="single"/>
          </w:rPr>
          <w:t>https://thetheatretimes.com/the-use-of-children-in-milo-raus-five-easy-pieces-exploitation-or-confrontational-theatre/</w:t>
        </w:r>
      </w:hyperlink>
    </w:p>
    <w:p w14:paraId="000000E8" w14:textId="77777777" w:rsidR="002C6AD1" w:rsidRPr="00814A44" w:rsidRDefault="00707595">
      <w:pPr>
        <w:numPr>
          <w:ilvl w:val="0"/>
          <w:numId w:val="5"/>
        </w:numPr>
        <w:spacing w:line="276" w:lineRule="auto"/>
        <w:rPr>
          <w:rFonts w:asciiTheme="majorHAnsi" w:eastAsia="Arial" w:hAnsiTheme="majorHAnsi" w:cstheme="majorHAnsi"/>
        </w:rPr>
      </w:pPr>
      <w:r w:rsidRPr="00814A44">
        <w:rPr>
          <w:rFonts w:asciiTheme="majorHAnsi" w:eastAsia="Arial" w:hAnsiTheme="majorHAnsi" w:cstheme="majorHAnsi"/>
          <w:b/>
          <w:color w:val="121212"/>
        </w:rPr>
        <w:t xml:space="preserve">The Nether, </w:t>
      </w:r>
      <w:r w:rsidRPr="00814A44">
        <w:rPr>
          <w:rFonts w:asciiTheme="majorHAnsi" w:eastAsia="Arial" w:hAnsiTheme="majorHAnsi" w:cstheme="majorHAnsi"/>
          <w:color w:val="121212"/>
        </w:rPr>
        <w:t xml:space="preserve">Jennifer Haley, 2014  </w:t>
      </w:r>
      <w:hyperlink r:id="rId25">
        <w:r w:rsidRPr="00814A44">
          <w:rPr>
            <w:rFonts w:asciiTheme="majorHAnsi" w:eastAsia="Arial" w:hAnsiTheme="majorHAnsi" w:cstheme="majorHAnsi"/>
            <w:color w:val="1155CC"/>
            <w:u w:val="single"/>
          </w:rPr>
          <w:t>https://www.theguardian.com/stage/2014/jul/22/the-nether-online-paedophilia-computer-game-theatre-royal-court</w:t>
        </w:r>
      </w:hyperlink>
    </w:p>
    <w:p w14:paraId="000000E9" w14:textId="77777777" w:rsidR="002C6AD1" w:rsidRPr="00814A44" w:rsidRDefault="00707595">
      <w:pPr>
        <w:numPr>
          <w:ilvl w:val="0"/>
          <w:numId w:val="5"/>
        </w:numPr>
        <w:spacing w:line="276" w:lineRule="auto"/>
        <w:rPr>
          <w:rFonts w:asciiTheme="majorHAnsi" w:eastAsia="Arial" w:hAnsiTheme="majorHAnsi" w:cstheme="majorHAnsi"/>
          <w:color w:val="121212"/>
        </w:rPr>
      </w:pPr>
      <w:r w:rsidRPr="00814A44">
        <w:rPr>
          <w:rFonts w:asciiTheme="majorHAnsi" w:eastAsia="Arial" w:hAnsiTheme="majorHAnsi" w:cstheme="majorHAnsi"/>
          <w:b/>
          <w:color w:val="121212"/>
        </w:rPr>
        <w:t>Downstate</w:t>
      </w:r>
      <w:r w:rsidRPr="00814A44">
        <w:rPr>
          <w:rFonts w:asciiTheme="majorHAnsi" w:eastAsia="Arial" w:hAnsiTheme="majorHAnsi" w:cstheme="majorHAnsi"/>
          <w:color w:val="121212"/>
        </w:rPr>
        <w:t>, Bruce No</w:t>
      </w:r>
      <w:r w:rsidRPr="00814A44">
        <w:rPr>
          <w:rFonts w:asciiTheme="majorHAnsi" w:eastAsia="Arial" w:hAnsiTheme="majorHAnsi" w:cstheme="majorHAnsi"/>
          <w:color w:val="121212"/>
        </w:rPr>
        <w:t>rris, 2019</w:t>
      </w:r>
    </w:p>
    <w:p w14:paraId="000000EA" w14:textId="77777777" w:rsidR="002C6AD1" w:rsidRPr="00814A44" w:rsidRDefault="00707595">
      <w:pPr>
        <w:numPr>
          <w:ilvl w:val="0"/>
          <w:numId w:val="5"/>
        </w:numPr>
        <w:spacing w:line="276" w:lineRule="auto"/>
        <w:rPr>
          <w:rFonts w:asciiTheme="majorHAnsi" w:eastAsia="Arial" w:hAnsiTheme="majorHAnsi" w:cstheme="majorHAnsi"/>
        </w:rPr>
      </w:pPr>
      <w:r w:rsidRPr="00814A44">
        <w:rPr>
          <w:rFonts w:asciiTheme="majorHAnsi" w:eastAsia="Arial" w:hAnsiTheme="majorHAnsi" w:cstheme="majorHAnsi"/>
          <w:b/>
          <w:color w:val="121212"/>
        </w:rPr>
        <w:t>Grace and Ecstasy</w:t>
      </w:r>
      <w:r w:rsidRPr="00814A44">
        <w:rPr>
          <w:rFonts w:asciiTheme="majorHAnsi" w:eastAsia="Arial" w:hAnsiTheme="majorHAnsi" w:cstheme="majorHAnsi"/>
          <w:color w:val="121212"/>
        </w:rPr>
        <w:t xml:space="preserve">, James Martin Charlton, 2001 </w:t>
      </w:r>
      <w:hyperlink r:id="rId26">
        <w:r w:rsidRPr="00814A44">
          <w:rPr>
            <w:rFonts w:asciiTheme="majorHAnsi" w:eastAsia="Arial" w:hAnsiTheme="majorHAnsi" w:cstheme="majorHAnsi"/>
            <w:color w:val="1155CC"/>
            <w:u w:val="single"/>
          </w:rPr>
          <w:t>https://www.theguardian.com/uk/2001/feb/25/vanessathorpe.theobserver</w:t>
        </w:r>
      </w:hyperlink>
    </w:p>
    <w:p w14:paraId="000000EB" w14:textId="77777777" w:rsidR="002C6AD1" w:rsidRPr="00814A44" w:rsidRDefault="002C6AD1">
      <w:pPr>
        <w:spacing w:line="276" w:lineRule="auto"/>
        <w:rPr>
          <w:rFonts w:asciiTheme="majorHAnsi" w:eastAsia="Arial" w:hAnsiTheme="majorHAnsi" w:cstheme="majorHAnsi"/>
          <w:b/>
          <w:color w:val="121212"/>
          <w:u w:val="single"/>
        </w:rPr>
      </w:pPr>
    </w:p>
    <w:p w14:paraId="000000EC" w14:textId="77777777" w:rsidR="002C6AD1" w:rsidRPr="00814A44" w:rsidRDefault="00707595">
      <w:pPr>
        <w:spacing w:line="276" w:lineRule="auto"/>
        <w:rPr>
          <w:rFonts w:asciiTheme="majorHAnsi" w:eastAsia="Arial" w:hAnsiTheme="majorHAnsi" w:cstheme="majorHAnsi"/>
          <w:b/>
          <w:color w:val="121212"/>
          <w:u w:val="single"/>
        </w:rPr>
      </w:pPr>
      <w:r w:rsidRPr="00814A44">
        <w:rPr>
          <w:rFonts w:asciiTheme="majorHAnsi" w:eastAsia="Arial" w:hAnsiTheme="majorHAnsi" w:cstheme="majorHAnsi"/>
          <w:b/>
          <w:color w:val="121212"/>
          <w:u w:val="single"/>
        </w:rPr>
        <w:t>YOUNG PEOPLE AND ONLINE PORN</w:t>
      </w:r>
    </w:p>
    <w:p w14:paraId="000000ED" w14:textId="77777777" w:rsidR="002C6AD1" w:rsidRPr="00814A44" w:rsidRDefault="002C6AD1">
      <w:pPr>
        <w:spacing w:line="276" w:lineRule="auto"/>
        <w:rPr>
          <w:rFonts w:asciiTheme="majorHAnsi" w:eastAsia="Arial" w:hAnsiTheme="majorHAnsi" w:cstheme="majorHAnsi"/>
          <w:b/>
          <w:color w:val="121212"/>
        </w:rPr>
      </w:pPr>
    </w:p>
    <w:p w14:paraId="000000EE" w14:textId="77777777" w:rsidR="002C6AD1" w:rsidRPr="00814A44" w:rsidRDefault="00707595">
      <w:pPr>
        <w:numPr>
          <w:ilvl w:val="0"/>
          <w:numId w:val="10"/>
        </w:numPr>
        <w:spacing w:line="276" w:lineRule="auto"/>
        <w:rPr>
          <w:rFonts w:asciiTheme="majorHAnsi" w:eastAsia="Arial" w:hAnsiTheme="majorHAnsi" w:cstheme="majorHAnsi"/>
        </w:rPr>
      </w:pPr>
      <w:r w:rsidRPr="00814A44">
        <w:rPr>
          <w:rFonts w:asciiTheme="majorHAnsi" w:eastAsia="Arial" w:hAnsiTheme="majorHAnsi" w:cstheme="majorHAnsi"/>
          <w:b/>
          <w:color w:val="121212"/>
        </w:rPr>
        <w:t>We Want You to Watch</w:t>
      </w:r>
      <w:r w:rsidRPr="00814A44">
        <w:rPr>
          <w:rFonts w:asciiTheme="majorHAnsi" w:eastAsia="Arial" w:hAnsiTheme="majorHAnsi" w:cstheme="majorHAnsi"/>
          <w:color w:val="121212"/>
        </w:rPr>
        <w:t xml:space="preserve">, Alice Birch, </w:t>
      </w:r>
      <w:hyperlink r:id="rId27">
        <w:r w:rsidRPr="00814A44">
          <w:rPr>
            <w:rFonts w:asciiTheme="majorHAnsi" w:eastAsia="Arial" w:hAnsiTheme="majorHAnsi" w:cstheme="majorHAnsi"/>
            <w:color w:val="1155CC"/>
            <w:u w:val="single"/>
          </w:rPr>
          <w:t>http://www.bbc.com/culture/story/20150617-how-is-porn-changing-society</w:t>
        </w:r>
      </w:hyperlink>
    </w:p>
    <w:p w14:paraId="000000EF" w14:textId="77777777" w:rsidR="002C6AD1" w:rsidRPr="00814A44" w:rsidRDefault="002C6AD1">
      <w:pPr>
        <w:spacing w:line="276" w:lineRule="auto"/>
        <w:rPr>
          <w:rFonts w:asciiTheme="majorHAnsi" w:eastAsia="Arial" w:hAnsiTheme="majorHAnsi" w:cstheme="majorHAnsi"/>
          <w:color w:val="121212"/>
        </w:rPr>
      </w:pPr>
    </w:p>
    <w:p w14:paraId="000000F0" w14:textId="77777777" w:rsidR="002C6AD1" w:rsidRPr="00814A44" w:rsidRDefault="00707595">
      <w:pPr>
        <w:numPr>
          <w:ilvl w:val="0"/>
          <w:numId w:val="7"/>
        </w:numPr>
        <w:spacing w:line="276" w:lineRule="auto"/>
        <w:rPr>
          <w:rFonts w:asciiTheme="majorHAnsi" w:eastAsia="Arial" w:hAnsiTheme="majorHAnsi" w:cstheme="majorHAnsi"/>
        </w:rPr>
      </w:pPr>
      <w:r w:rsidRPr="00814A44">
        <w:rPr>
          <w:rFonts w:asciiTheme="majorHAnsi" w:eastAsia="Arial" w:hAnsiTheme="majorHAnsi" w:cstheme="majorHAnsi"/>
          <w:b/>
          <w:color w:val="121212"/>
        </w:rPr>
        <w:t>Punching the Sky</w:t>
      </w:r>
      <w:r w:rsidRPr="00814A44">
        <w:rPr>
          <w:rFonts w:asciiTheme="majorHAnsi" w:eastAsia="Arial" w:hAnsiTheme="majorHAnsi" w:cstheme="majorHAnsi"/>
          <w:color w:val="121212"/>
        </w:rPr>
        <w:t xml:space="preserve">, </w:t>
      </w:r>
      <w:proofErr w:type="spellStart"/>
      <w:r w:rsidRPr="00814A44">
        <w:rPr>
          <w:rFonts w:asciiTheme="majorHAnsi" w:eastAsia="Arial" w:hAnsiTheme="majorHAnsi" w:cstheme="majorHAnsi"/>
          <w:color w:val="121212"/>
        </w:rPr>
        <w:t>Lizzi</w:t>
      </w:r>
      <w:proofErr w:type="spellEnd"/>
      <w:r w:rsidRPr="00814A44">
        <w:rPr>
          <w:rFonts w:asciiTheme="majorHAnsi" w:eastAsia="Arial" w:hAnsiTheme="majorHAnsi" w:cstheme="majorHAnsi"/>
          <w:color w:val="121212"/>
        </w:rPr>
        <w:t xml:space="preserve"> Patch </w:t>
      </w:r>
      <w:hyperlink r:id="rId28">
        <w:r w:rsidRPr="00814A44">
          <w:rPr>
            <w:rFonts w:asciiTheme="majorHAnsi" w:eastAsia="Arial" w:hAnsiTheme="majorHAnsi" w:cstheme="majorHAnsi"/>
            <w:color w:val="1155CC"/>
            <w:u w:val="single"/>
          </w:rPr>
          <w:t>http://www.bbc.com/culture/story/20150617-how-is-porn-changing-society</w:t>
        </w:r>
      </w:hyperlink>
    </w:p>
    <w:p w14:paraId="000000F1" w14:textId="77777777" w:rsidR="002C6AD1" w:rsidRPr="00814A44" w:rsidRDefault="00707595">
      <w:pPr>
        <w:numPr>
          <w:ilvl w:val="0"/>
          <w:numId w:val="7"/>
        </w:numPr>
        <w:spacing w:line="276" w:lineRule="auto"/>
        <w:rPr>
          <w:rFonts w:asciiTheme="majorHAnsi" w:eastAsia="Arial" w:hAnsiTheme="majorHAnsi" w:cstheme="majorHAnsi"/>
          <w:color w:val="121212"/>
        </w:rPr>
      </w:pPr>
      <w:r w:rsidRPr="00814A44">
        <w:rPr>
          <w:rFonts w:asciiTheme="majorHAnsi" w:eastAsia="Arial" w:hAnsiTheme="majorHAnsi" w:cstheme="majorHAnsi"/>
          <w:b/>
          <w:color w:val="121212"/>
        </w:rPr>
        <w:t>Credible Likeable Superstar Role Model</w:t>
      </w:r>
      <w:r w:rsidRPr="00814A44">
        <w:rPr>
          <w:rFonts w:asciiTheme="majorHAnsi" w:eastAsia="Arial" w:hAnsiTheme="majorHAnsi" w:cstheme="majorHAnsi"/>
          <w:color w:val="121212"/>
        </w:rPr>
        <w:t xml:space="preserve">, Bryony </w:t>
      </w:r>
      <w:proofErr w:type="spellStart"/>
      <w:r w:rsidRPr="00814A44">
        <w:rPr>
          <w:rFonts w:asciiTheme="majorHAnsi" w:eastAsia="Arial" w:hAnsiTheme="majorHAnsi" w:cstheme="majorHAnsi"/>
          <w:color w:val="121212"/>
        </w:rPr>
        <w:t>Kimmings</w:t>
      </w:r>
      <w:proofErr w:type="spellEnd"/>
    </w:p>
    <w:p w14:paraId="000000F2" w14:textId="77777777" w:rsidR="002C6AD1" w:rsidRPr="00814A44" w:rsidRDefault="00707595">
      <w:pPr>
        <w:spacing w:line="276" w:lineRule="auto"/>
        <w:ind w:left="720"/>
        <w:rPr>
          <w:rFonts w:asciiTheme="majorHAnsi" w:eastAsia="Arial" w:hAnsiTheme="majorHAnsi" w:cstheme="majorHAnsi"/>
          <w:color w:val="121212"/>
        </w:rPr>
      </w:pPr>
      <w:hyperlink r:id="rId29">
        <w:r w:rsidRPr="00814A44">
          <w:rPr>
            <w:rFonts w:asciiTheme="majorHAnsi" w:eastAsia="Arial" w:hAnsiTheme="majorHAnsi" w:cstheme="majorHAnsi"/>
            <w:color w:val="1155CC"/>
            <w:u w:val="single"/>
          </w:rPr>
          <w:t>http://www.bbc.com/culture/story/20150617-how-is-porn-changing-society</w:t>
        </w:r>
      </w:hyperlink>
    </w:p>
    <w:p w14:paraId="000000F3" w14:textId="77777777" w:rsidR="002C6AD1" w:rsidRPr="00814A44" w:rsidRDefault="002C6AD1">
      <w:pPr>
        <w:spacing w:line="276" w:lineRule="auto"/>
        <w:ind w:left="720"/>
        <w:rPr>
          <w:rFonts w:asciiTheme="majorHAnsi" w:eastAsia="Arial" w:hAnsiTheme="majorHAnsi" w:cstheme="majorHAnsi"/>
          <w:color w:val="121212"/>
        </w:rPr>
      </w:pPr>
    </w:p>
    <w:p w14:paraId="000000F4" w14:textId="77777777" w:rsidR="002C6AD1" w:rsidRPr="00814A44" w:rsidRDefault="00707595">
      <w:pPr>
        <w:spacing w:line="276" w:lineRule="auto"/>
        <w:rPr>
          <w:rFonts w:asciiTheme="majorHAnsi" w:eastAsia="Arial" w:hAnsiTheme="majorHAnsi" w:cstheme="majorHAnsi"/>
          <w:b/>
          <w:color w:val="121212"/>
          <w:u w:val="single"/>
        </w:rPr>
      </w:pPr>
      <w:r w:rsidRPr="00814A44">
        <w:rPr>
          <w:rFonts w:asciiTheme="majorHAnsi" w:eastAsia="Arial" w:hAnsiTheme="majorHAnsi" w:cstheme="majorHAnsi"/>
          <w:b/>
          <w:color w:val="121212"/>
          <w:u w:val="single"/>
        </w:rPr>
        <w:t>VIOLENCE</w:t>
      </w:r>
    </w:p>
    <w:p w14:paraId="000000F5" w14:textId="77777777" w:rsidR="002C6AD1" w:rsidRPr="00814A44" w:rsidRDefault="002C6AD1">
      <w:pPr>
        <w:spacing w:line="276" w:lineRule="auto"/>
        <w:ind w:left="720"/>
        <w:rPr>
          <w:rFonts w:asciiTheme="majorHAnsi" w:eastAsia="Arial" w:hAnsiTheme="majorHAnsi" w:cstheme="majorHAnsi"/>
          <w:b/>
          <w:color w:val="121212"/>
        </w:rPr>
      </w:pPr>
    </w:p>
    <w:p w14:paraId="000000F6" w14:textId="77777777" w:rsidR="002C6AD1" w:rsidRPr="00814A44" w:rsidRDefault="00707595">
      <w:pPr>
        <w:numPr>
          <w:ilvl w:val="0"/>
          <w:numId w:val="1"/>
        </w:numPr>
        <w:spacing w:line="276" w:lineRule="auto"/>
        <w:rPr>
          <w:rFonts w:asciiTheme="majorHAnsi" w:eastAsia="Arial" w:hAnsiTheme="majorHAnsi" w:cstheme="majorHAnsi"/>
          <w:color w:val="121212"/>
        </w:rPr>
      </w:pPr>
      <w:r w:rsidRPr="00814A44">
        <w:rPr>
          <w:rFonts w:asciiTheme="majorHAnsi" w:eastAsia="Arial" w:hAnsiTheme="majorHAnsi" w:cstheme="majorHAnsi"/>
          <w:b/>
          <w:color w:val="121212"/>
        </w:rPr>
        <w:t>When We Have Sufficiently Tortured Each Other</w:t>
      </w:r>
      <w:r w:rsidRPr="00814A44">
        <w:rPr>
          <w:rFonts w:asciiTheme="majorHAnsi" w:eastAsia="Arial" w:hAnsiTheme="majorHAnsi" w:cstheme="majorHAnsi"/>
          <w:color w:val="121212"/>
        </w:rPr>
        <w:t>, Martin Crimp, 2019</w:t>
      </w:r>
    </w:p>
    <w:p w14:paraId="000000F7" w14:textId="77777777" w:rsidR="002C6AD1" w:rsidRPr="00814A44" w:rsidRDefault="00707595">
      <w:pPr>
        <w:numPr>
          <w:ilvl w:val="0"/>
          <w:numId w:val="1"/>
        </w:numPr>
        <w:spacing w:line="276" w:lineRule="auto"/>
        <w:rPr>
          <w:rFonts w:asciiTheme="majorHAnsi" w:eastAsia="Arial" w:hAnsiTheme="majorHAnsi" w:cstheme="majorHAnsi"/>
          <w:color w:val="121212"/>
        </w:rPr>
      </w:pPr>
      <w:r w:rsidRPr="00814A44">
        <w:rPr>
          <w:rFonts w:asciiTheme="majorHAnsi" w:eastAsia="Arial" w:hAnsiTheme="majorHAnsi" w:cstheme="majorHAnsi"/>
          <w:b/>
          <w:color w:val="121212"/>
        </w:rPr>
        <w:t>Saved</w:t>
      </w:r>
      <w:r w:rsidRPr="00814A44">
        <w:rPr>
          <w:rFonts w:asciiTheme="majorHAnsi" w:eastAsia="Arial" w:hAnsiTheme="majorHAnsi" w:cstheme="majorHAnsi"/>
          <w:color w:val="121212"/>
        </w:rPr>
        <w:t>, Edward Bond, 1965</w:t>
      </w:r>
    </w:p>
    <w:p w14:paraId="000000F8" w14:textId="77777777" w:rsidR="002C6AD1" w:rsidRPr="00814A44" w:rsidRDefault="00707595">
      <w:pPr>
        <w:numPr>
          <w:ilvl w:val="0"/>
          <w:numId w:val="1"/>
        </w:numPr>
        <w:spacing w:line="276" w:lineRule="auto"/>
        <w:rPr>
          <w:rFonts w:asciiTheme="majorHAnsi" w:eastAsia="Arial" w:hAnsiTheme="majorHAnsi" w:cstheme="majorHAnsi"/>
          <w:color w:val="121212"/>
        </w:rPr>
      </w:pPr>
      <w:r w:rsidRPr="00814A44">
        <w:rPr>
          <w:rFonts w:asciiTheme="majorHAnsi" w:eastAsia="Arial" w:hAnsiTheme="majorHAnsi" w:cstheme="majorHAnsi"/>
          <w:b/>
          <w:color w:val="121212"/>
        </w:rPr>
        <w:t>Trash Cuisine</w:t>
      </w:r>
      <w:r w:rsidRPr="00814A44">
        <w:rPr>
          <w:rFonts w:asciiTheme="majorHAnsi" w:eastAsia="Arial" w:hAnsiTheme="majorHAnsi" w:cstheme="majorHAnsi"/>
          <w:color w:val="121212"/>
        </w:rPr>
        <w:t xml:space="preserve">, Belarus Free Theatre </w:t>
      </w:r>
    </w:p>
    <w:p w14:paraId="000000F9" w14:textId="77777777" w:rsidR="002C6AD1" w:rsidRPr="00814A44" w:rsidRDefault="00707595">
      <w:pPr>
        <w:numPr>
          <w:ilvl w:val="0"/>
          <w:numId w:val="1"/>
        </w:numPr>
        <w:spacing w:line="276" w:lineRule="auto"/>
        <w:rPr>
          <w:rFonts w:asciiTheme="majorHAnsi" w:eastAsia="Arial" w:hAnsiTheme="majorHAnsi" w:cstheme="majorHAnsi"/>
          <w:color w:val="121212"/>
        </w:rPr>
      </w:pPr>
      <w:r w:rsidRPr="00814A44">
        <w:rPr>
          <w:rFonts w:asciiTheme="majorHAnsi" w:eastAsia="Arial" w:hAnsiTheme="majorHAnsi" w:cstheme="majorHAnsi"/>
          <w:b/>
          <w:color w:val="121212"/>
        </w:rPr>
        <w:t>Shopping and Fucking,</w:t>
      </w:r>
      <w:r w:rsidRPr="00814A44">
        <w:rPr>
          <w:rFonts w:asciiTheme="majorHAnsi" w:eastAsia="Arial" w:hAnsiTheme="majorHAnsi" w:cstheme="majorHAnsi"/>
          <w:color w:val="121212"/>
        </w:rPr>
        <w:t xml:space="preserve"> Mark Ravenhill</w:t>
      </w:r>
    </w:p>
    <w:p w14:paraId="000000FA" w14:textId="77777777" w:rsidR="002C6AD1" w:rsidRPr="00814A44" w:rsidRDefault="00707595">
      <w:pPr>
        <w:numPr>
          <w:ilvl w:val="0"/>
          <w:numId w:val="1"/>
        </w:numPr>
        <w:spacing w:line="276" w:lineRule="auto"/>
        <w:rPr>
          <w:rFonts w:asciiTheme="majorHAnsi" w:eastAsia="Arial" w:hAnsiTheme="majorHAnsi" w:cstheme="majorHAnsi"/>
          <w:color w:val="121212"/>
        </w:rPr>
      </w:pPr>
      <w:r w:rsidRPr="00814A44">
        <w:rPr>
          <w:rFonts w:asciiTheme="majorHAnsi" w:eastAsia="Arial" w:hAnsiTheme="majorHAnsi" w:cstheme="majorHAnsi"/>
          <w:b/>
          <w:color w:val="121212"/>
        </w:rPr>
        <w:t xml:space="preserve">Romans in Britain, </w:t>
      </w:r>
      <w:r w:rsidRPr="00814A44">
        <w:rPr>
          <w:rFonts w:asciiTheme="majorHAnsi" w:eastAsia="Arial" w:hAnsiTheme="majorHAnsi" w:cstheme="majorHAnsi"/>
          <w:color w:val="121212"/>
        </w:rPr>
        <w:t>Howard Brenton, 1980</w:t>
      </w:r>
    </w:p>
    <w:p w14:paraId="000000FB" w14:textId="77777777" w:rsidR="002C6AD1" w:rsidRPr="00814A44" w:rsidRDefault="002C6AD1">
      <w:pPr>
        <w:spacing w:line="276" w:lineRule="auto"/>
        <w:rPr>
          <w:rFonts w:asciiTheme="majorHAnsi" w:eastAsia="Arial" w:hAnsiTheme="majorHAnsi" w:cstheme="majorHAnsi"/>
          <w:color w:val="121212"/>
        </w:rPr>
      </w:pPr>
    </w:p>
    <w:p w14:paraId="000000FC" w14:textId="77777777" w:rsidR="002C6AD1" w:rsidRPr="00814A44" w:rsidRDefault="00707595">
      <w:pPr>
        <w:spacing w:line="276" w:lineRule="auto"/>
        <w:rPr>
          <w:rFonts w:asciiTheme="majorHAnsi" w:eastAsia="Arial" w:hAnsiTheme="majorHAnsi" w:cstheme="majorHAnsi"/>
          <w:color w:val="121212"/>
        </w:rPr>
      </w:pPr>
      <w:hyperlink r:id="rId30">
        <w:r w:rsidRPr="00814A44">
          <w:rPr>
            <w:rFonts w:asciiTheme="majorHAnsi" w:eastAsia="Arial" w:hAnsiTheme="majorHAnsi" w:cstheme="majorHAnsi"/>
            <w:color w:val="1155CC"/>
            <w:u w:val="single"/>
          </w:rPr>
          <w:t>https://opinionator.blogs.nytimes.com/2016/03/14/the-theater-of-violence/</w:t>
        </w:r>
      </w:hyperlink>
    </w:p>
    <w:p w14:paraId="000000FD" w14:textId="77777777" w:rsidR="002C6AD1" w:rsidRPr="00814A44" w:rsidRDefault="002C6AD1">
      <w:pPr>
        <w:spacing w:line="276" w:lineRule="auto"/>
        <w:rPr>
          <w:rFonts w:asciiTheme="majorHAnsi" w:eastAsia="Arial" w:hAnsiTheme="majorHAnsi" w:cstheme="majorHAnsi"/>
          <w:color w:val="121212"/>
        </w:rPr>
      </w:pPr>
    </w:p>
    <w:p w14:paraId="000000FE" w14:textId="77777777" w:rsidR="002C6AD1" w:rsidRPr="00814A44" w:rsidRDefault="00707595">
      <w:pPr>
        <w:spacing w:line="276" w:lineRule="auto"/>
        <w:rPr>
          <w:rFonts w:asciiTheme="majorHAnsi" w:eastAsia="Arial" w:hAnsiTheme="majorHAnsi" w:cstheme="majorHAnsi"/>
          <w:b/>
          <w:color w:val="121212"/>
          <w:u w:val="single"/>
        </w:rPr>
      </w:pPr>
      <w:r w:rsidRPr="00814A44">
        <w:rPr>
          <w:rFonts w:asciiTheme="majorHAnsi" w:eastAsia="Arial" w:hAnsiTheme="majorHAnsi" w:cstheme="majorHAnsi"/>
          <w:b/>
          <w:color w:val="121212"/>
          <w:u w:val="single"/>
        </w:rPr>
        <w:t>TERRORISM</w:t>
      </w:r>
    </w:p>
    <w:p w14:paraId="000000FF" w14:textId="77777777" w:rsidR="002C6AD1" w:rsidRPr="00814A44" w:rsidRDefault="002C6AD1">
      <w:pPr>
        <w:spacing w:line="276" w:lineRule="auto"/>
        <w:ind w:left="720"/>
        <w:rPr>
          <w:rFonts w:asciiTheme="majorHAnsi" w:eastAsia="Arial" w:hAnsiTheme="majorHAnsi" w:cstheme="majorHAnsi"/>
          <w:b/>
          <w:color w:val="121212"/>
        </w:rPr>
      </w:pPr>
    </w:p>
    <w:p w14:paraId="00000100" w14:textId="77777777" w:rsidR="002C6AD1" w:rsidRPr="00814A44" w:rsidRDefault="00707595">
      <w:pPr>
        <w:numPr>
          <w:ilvl w:val="0"/>
          <w:numId w:val="8"/>
        </w:numPr>
        <w:spacing w:line="276" w:lineRule="auto"/>
        <w:rPr>
          <w:rFonts w:asciiTheme="majorHAnsi" w:eastAsia="Arial" w:hAnsiTheme="majorHAnsi" w:cstheme="majorHAnsi"/>
          <w:color w:val="121212"/>
        </w:rPr>
      </w:pPr>
      <w:r w:rsidRPr="00814A44">
        <w:rPr>
          <w:rFonts w:asciiTheme="majorHAnsi" w:eastAsia="Arial" w:hAnsiTheme="majorHAnsi" w:cstheme="majorHAnsi"/>
          <w:b/>
          <w:color w:val="121212"/>
        </w:rPr>
        <w:t xml:space="preserve">Believers </w:t>
      </w:r>
      <w:proofErr w:type="gramStart"/>
      <w:r w:rsidRPr="00814A44">
        <w:rPr>
          <w:rFonts w:asciiTheme="majorHAnsi" w:eastAsia="Arial" w:hAnsiTheme="majorHAnsi" w:cstheme="majorHAnsi"/>
          <w:b/>
          <w:color w:val="121212"/>
        </w:rPr>
        <w:t>are  but</w:t>
      </w:r>
      <w:proofErr w:type="gramEnd"/>
      <w:r w:rsidRPr="00814A44">
        <w:rPr>
          <w:rFonts w:asciiTheme="majorHAnsi" w:eastAsia="Arial" w:hAnsiTheme="majorHAnsi" w:cstheme="majorHAnsi"/>
          <w:b/>
          <w:color w:val="121212"/>
        </w:rPr>
        <w:t xml:space="preserve"> Brothers, </w:t>
      </w:r>
      <w:proofErr w:type="spellStart"/>
      <w:r w:rsidRPr="00814A44">
        <w:rPr>
          <w:rFonts w:asciiTheme="majorHAnsi" w:eastAsia="Arial" w:hAnsiTheme="majorHAnsi" w:cstheme="majorHAnsi"/>
          <w:color w:val="121212"/>
        </w:rPr>
        <w:t>Javaad</w:t>
      </w:r>
      <w:proofErr w:type="spellEnd"/>
      <w:r w:rsidRPr="00814A44">
        <w:rPr>
          <w:rFonts w:asciiTheme="majorHAnsi" w:eastAsia="Arial" w:hAnsiTheme="majorHAnsi" w:cstheme="majorHAnsi"/>
          <w:color w:val="121212"/>
        </w:rPr>
        <w:t xml:space="preserve"> </w:t>
      </w:r>
      <w:proofErr w:type="spellStart"/>
      <w:r w:rsidRPr="00814A44">
        <w:rPr>
          <w:rFonts w:asciiTheme="majorHAnsi" w:eastAsia="Arial" w:hAnsiTheme="majorHAnsi" w:cstheme="majorHAnsi"/>
          <w:color w:val="121212"/>
        </w:rPr>
        <w:t>Alipoor</w:t>
      </w:r>
      <w:proofErr w:type="spellEnd"/>
      <w:r w:rsidRPr="00814A44">
        <w:rPr>
          <w:rFonts w:asciiTheme="majorHAnsi" w:eastAsia="Arial" w:hAnsiTheme="majorHAnsi" w:cstheme="majorHAnsi"/>
          <w:color w:val="121212"/>
        </w:rPr>
        <w:t>, 2017</w:t>
      </w:r>
    </w:p>
    <w:p w14:paraId="00000101" w14:textId="77777777" w:rsidR="002C6AD1" w:rsidRPr="00814A44" w:rsidRDefault="00707595">
      <w:pPr>
        <w:numPr>
          <w:ilvl w:val="0"/>
          <w:numId w:val="8"/>
        </w:numPr>
        <w:spacing w:line="276" w:lineRule="auto"/>
        <w:rPr>
          <w:rFonts w:asciiTheme="majorHAnsi" w:eastAsia="Arial" w:hAnsiTheme="majorHAnsi" w:cstheme="majorHAnsi"/>
          <w:color w:val="121212"/>
        </w:rPr>
      </w:pPr>
      <w:r w:rsidRPr="00814A44">
        <w:rPr>
          <w:rFonts w:asciiTheme="majorHAnsi" w:eastAsia="Arial" w:hAnsiTheme="majorHAnsi" w:cstheme="majorHAnsi"/>
          <w:b/>
          <w:color w:val="121212"/>
        </w:rPr>
        <w:t>Bismillah, an ISIS Tragicomedy</w:t>
      </w:r>
      <w:r w:rsidRPr="00814A44">
        <w:rPr>
          <w:rFonts w:asciiTheme="majorHAnsi" w:eastAsia="Arial" w:hAnsiTheme="majorHAnsi" w:cstheme="majorHAnsi"/>
          <w:color w:val="121212"/>
        </w:rPr>
        <w:t>, Martin Greenough, 2018</w:t>
      </w:r>
    </w:p>
    <w:p w14:paraId="00000102" w14:textId="77777777" w:rsidR="002C6AD1" w:rsidRPr="00814A44" w:rsidRDefault="00707595">
      <w:pPr>
        <w:numPr>
          <w:ilvl w:val="0"/>
          <w:numId w:val="8"/>
        </w:numPr>
        <w:spacing w:line="276" w:lineRule="auto"/>
        <w:rPr>
          <w:rFonts w:asciiTheme="majorHAnsi" w:eastAsia="Arial" w:hAnsiTheme="majorHAnsi" w:cstheme="majorHAnsi"/>
          <w:color w:val="121212"/>
        </w:rPr>
      </w:pPr>
      <w:r w:rsidRPr="00814A44">
        <w:rPr>
          <w:rFonts w:asciiTheme="majorHAnsi" w:eastAsia="Arial" w:hAnsiTheme="majorHAnsi" w:cstheme="majorHAnsi"/>
          <w:b/>
          <w:color w:val="121212"/>
        </w:rPr>
        <w:t>Trojan Horse</w:t>
      </w:r>
      <w:r w:rsidRPr="00814A44">
        <w:rPr>
          <w:rFonts w:asciiTheme="majorHAnsi" w:eastAsia="Arial" w:hAnsiTheme="majorHAnsi" w:cstheme="majorHAnsi"/>
          <w:color w:val="121212"/>
        </w:rPr>
        <w:t>, Lung Theatre, 2018</w:t>
      </w:r>
    </w:p>
    <w:p w14:paraId="00000103" w14:textId="77777777" w:rsidR="002C6AD1" w:rsidRPr="00814A44" w:rsidRDefault="00707595">
      <w:pPr>
        <w:numPr>
          <w:ilvl w:val="0"/>
          <w:numId w:val="8"/>
        </w:numPr>
        <w:spacing w:line="276" w:lineRule="auto"/>
        <w:rPr>
          <w:rFonts w:asciiTheme="majorHAnsi" w:eastAsia="Arial" w:hAnsiTheme="majorHAnsi" w:cstheme="majorHAnsi"/>
          <w:color w:val="121212"/>
        </w:rPr>
      </w:pPr>
      <w:r w:rsidRPr="00814A44">
        <w:rPr>
          <w:rFonts w:asciiTheme="majorHAnsi" w:eastAsia="Arial" w:hAnsiTheme="majorHAnsi" w:cstheme="majorHAnsi"/>
          <w:b/>
          <w:color w:val="121212"/>
        </w:rPr>
        <w:lastRenderedPageBreak/>
        <w:t>Art and Terrorism</w:t>
      </w:r>
      <w:r w:rsidRPr="00814A44">
        <w:rPr>
          <w:rFonts w:asciiTheme="majorHAnsi" w:eastAsia="Arial" w:hAnsiTheme="majorHAnsi" w:cstheme="majorHAnsi"/>
          <w:color w:val="121212"/>
        </w:rPr>
        <w:t xml:space="preserve"> - Tate, 2015</w:t>
      </w:r>
    </w:p>
    <w:p w14:paraId="00000104" w14:textId="77777777" w:rsidR="002C6AD1" w:rsidRPr="00814A44" w:rsidRDefault="00707595">
      <w:pPr>
        <w:numPr>
          <w:ilvl w:val="0"/>
          <w:numId w:val="8"/>
        </w:numPr>
        <w:spacing w:line="276" w:lineRule="auto"/>
        <w:rPr>
          <w:rFonts w:asciiTheme="majorHAnsi" w:eastAsia="Arial" w:hAnsiTheme="majorHAnsi" w:cstheme="majorHAnsi"/>
          <w:color w:val="121212"/>
        </w:rPr>
      </w:pPr>
      <w:r w:rsidRPr="00814A44">
        <w:rPr>
          <w:rFonts w:asciiTheme="majorHAnsi" w:eastAsia="Arial" w:hAnsiTheme="majorHAnsi" w:cstheme="majorHAnsi"/>
          <w:b/>
          <w:color w:val="121212"/>
        </w:rPr>
        <w:t>Art in the Age of Terror</w:t>
      </w:r>
      <w:r w:rsidRPr="00814A44">
        <w:rPr>
          <w:rFonts w:asciiTheme="majorHAnsi" w:eastAsia="Arial" w:hAnsiTheme="majorHAnsi" w:cstheme="majorHAnsi"/>
          <w:color w:val="121212"/>
        </w:rPr>
        <w:t xml:space="preserve"> - IWM, 2018</w:t>
      </w:r>
    </w:p>
    <w:p w14:paraId="00000105" w14:textId="77777777" w:rsidR="002C6AD1" w:rsidRPr="00814A44" w:rsidRDefault="00707595">
      <w:pPr>
        <w:spacing w:line="276" w:lineRule="auto"/>
        <w:ind w:left="720"/>
        <w:rPr>
          <w:rFonts w:asciiTheme="majorHAnsi" w:hAnsiTheme="majorHAnsi" w:cstheme="majorHAnsi"/>
        </w:rPr>
      </w:pPr>
      <w:hyperlink r:id="rId31">
        <w:r w:rsidRPr="00814A44">
          <w:rPr>
            <w:rFonts w:asciiTheme="majorHAnsi" w:eastAsia="Arial" w:hAnsiTheme="majorHAnsi" w:cstheme="majorHAnsi"/>
            <w:color w:val="1155CC"/>
            <w:u w:val="single"/>
          </w:rPr>
          <w:t>https://www.theguardian.com/us-news/gallery/2016/sep/02/september-11-art-photos</w:t>
        </w:r>
      </w:hyperlink>
    </w:p>
    <w:p w14:paraId="00000106" w14:textId="77777777" w:rsidR="002C6AD1" w:rsidRPr="00814A44" w:rsidRDefault="00707595">
      <w:pPr>
        <w:spacing w:line="276" w:lineRule="auto"/>
        <w:ind w:left="720"/>
        <w:rPr>
          <w:rFonts w:asciiTheme="majorHAnsi" w:eastAsia="Arial" w:hAnsiTheme="majorHAnsi" w:cstheme="majorHAnsi"/>
          <w:color w:val="121212"/>
        </w:rPr>
      </w:pPr>
      <w:hyperlink r:id="rId32">
        <w:r w:rsidRPr="00814A44">
          <w:rPr>
            <w:rFonts w:asciiTheme="majorHAnsi" w:eastAsia="Arial" w:hAnsiTheme="majorHAnsi" w:cstheme="majorHAnsi"/>
            <w:color w:val="1155CC"/>
            <w:u w:val="single"/>
          </w:rPr>
          <w:t>http://www.parisglobalist.org/je-suis-art-talks-terrorism/</w:t>
        </w:r>
      </w:hyperlink>
    </w:p>
    <w:p w14:paraId="00000107" w14:textId="77777777" w:rsidR="002C6AD1" w:rsidRPr="00814A44" w:rsidRDefault="002C6AD1">
      <w:pPr>
        <w:rPr>
          <w:rFonts w:asciiTheme="majorHAnsi" w:hAnsiTheme="majorHAnsi" w:cstheme="majorHAnsi"/>
        </w:rPr>
      </w:pPr>
      <w:bookmarkStart w:id="5" w:name="_jjxatnb9944q" w:colFirst="0" w:colLast="0"/>
      <w:bookmarkEnd w:id="5"/>
    </w:p>
    <w:sectPr w:rsidR="002C6AD1" w:rsidRPr="00814A44">
      <w:footerReference w:type="default" r:id="rId33"/>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CCF43" w14:textId="77777777" w:rsidR="00707595" w:rsidRDefault="00707595">
      <w:r>
        <w:separator/>
      </w:r>
    </w:p>
  </w:endnote>
  <w:endnote w:type="continuationSeparator" w:id="0">
    <w:p w14:paraId="0D4A74D2" w14:textId="77777777" w:rsidR="00707595" w:rsidRDefault="0070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inherit">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8" w14:textId="1CD9ECB2" w:rsidR="002C6AD1" w:rsidRDefault="00707595">
    <w:pPr>
      <w:jc w:val="right"/>
    </w:pPr>
    <w:r>
      <w:fldChar w:fldCharType="begin"/>
    </w:r>
    <w:r>
      <w:instrText>PAGE</w:instrText>
    </w:r>
    <w:r w:rsidR="00736116">
      <w:fldChar w:fldCharType="separate"/>
    </w:r>
    <w:r w:rsidR="0073611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117F3" w14:textId="77777777" w:rsidR="00707595" w:rsidRDefault="00707595">
      <w:r>
        <w:separator/>
      </w:r>
    </w:p>
  </w:footnote>
  <w:footnote w:type="continuationSeparator" w:id="0">
    <w:p w14:paraId="42D1E2D5" w14:textId="77777777" w:rsidR="00707595" w:rsidRDefault="00707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A0D4B"/>
    <w:multiLevelType w:val="multilevel"/>
    <w:tmpl w:val="3A8C7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D767B7"/>
    <w:multiLevelType w:val="multilevel"/>
    <w:tmpl w:val="4A785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FB20A2"/>
    <w:multiLevelType w:val="multilevel"/>
    <w:tmpl w:val="34529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B24BF6"/>
    <w:multiLevelType w:val="multilevel"/>
    <w:tmpl w:val="A6A0E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35558A"/>
    <w:multiLevelType w:val="multilevel"/>
    <w:tmpl w:val="9514B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741E74"/>
    <w:multiLevelType w:val="multilevel"/>
    <w:tmpl w:val="E1D2D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7D5CAB"/>
    <w:multiLevelType w:val="multilevel"/>
    <w:tmpl w:val="C486B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AF7FB9"/>
    <w:multiLevelType w:val="multilevel"/>
    <w:tmpl w:val="50F07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D93655"/>
    <w:multiLevelType w:val="multilevel"/>
    <w:tmpl w:val="40DA6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935030"/>
    <w:multiLevelType w:val="multilevel"/>
    <w:tmpl w:val="31AE6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5"/>
  </w:num>
  <w:num w:numId="3">
    <w:abstractNumId w:val="4"/>
  </w:num>
  <w:num w:numId="4">
    <w:abstractNumId w:val="2"/>
  </w:num>
  <w:num w:numId="5">
    <w:abstractNumId w:val="0"/>
  </w:num>
  <w:num w:numId="6">
    <w:abstractNumId w:val="1"/>
  </w:num>
  <w:num w:numId="7">
    <w:abstractNumId w:val="8"/>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AD1"/>
    <w:rsid w:val="002C6AD1"/>
    <w:rsid w:val="00707595"/>
    <w:rsid w:val="00736116"/>
    <w:rsid w:val="00814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5A3A55"/>
  <w15:docId w15:val="{39D0A048-510F-424D-96BB-D6A4335F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bbc.co.uk/news/entertainment-arts-48627409" TargetMode="External"/><Relationship Id="rId18" Type="http://schemas.openxmlformats.org/officeDocument/2006/relationships/hyperlink" Target="https://www.indexoncensorship.org/campaigns/artistic-freedom/" TargetMode="External"/><Relationship Id="rId26" Type="http://schemas.openxmlformats.org/officeDocument/2006/relationships/hyperlink" Target="https://www.theguardian.com/uk/2001/feb/25/vanessathorpe.theobserver" TargetMode="External"/><Relationship Id="rId3" Type="http://schemas.openxmlformats.org/officeDocument/2006/relationships/settings" Target="settings.xml"/><Relationship Id="rId21" Type="http://schemas.openxmlformats.org/officeDocument/2006/relationships/hyperlink" Target="https://www.theguardian.com/stage/2018/dec/07/vicky-featherstone-mark-ravenhill-british-theatre-royal-court-the-cane" TargetMode="External"/><Relationship Id="rId34" Type="http://schemas.openxmlformats.org/officeDocument/2006/relationships/fontTable" Target="fontTable.xml"/><Relationship Id="rId7" Type="http://schemas.openxmlformats.org/officeDocument/2006/relationships/hyperlink" Target="mailto:lizzie@culturallearningalliance.org.uk" TargetMode="External"/><Relationship Id="rId12" Type="http://schemas.openxmlformats.org/officeDocument/2006/relationships/hyperlink" Target="https://www.ohchr.org/EN/Issues/FreedomOpinion/Pages/ContentRegulation.aspx" TargetMode="External"/><Relationship Id="rId17" Type="http://schemas.openxmlformats.org/officeDocument/2006/relationships/hyperlink" Target="https://www.indexoncensorship.org/campaigns/artistic-freedom/" TargetMode="External"/><Relationship Id="rId25" Type="http://schemas.openxmlformats.org/officeDocument/2006/relationships/hyperlink" Target="https://www.theguardian.com/stage/2014/jul/22/the-nether-online-paedophilia-computer-game-theatre-royal-court"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nuwcr-M37Do" TargetMode="External"/><Relationship Id="rId20" Type="http://schemas.openxmlformats.org/officeDocument/2006/relationships/hyperlink" Target="http://www.transparencyproject.org.uk/press-regulation-why-we-are-unimpressed-by-ipso/" TargetMode="External"/><Relationship Id="rId29" Type="http://schemas.openxmlformats.org/officeDocument/2006/relationships/hyperlink" Target="http://www.bbc.com/culture/story/20150617-how-is-porn-changing-socie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EN/Issues/FreedomOpinion/Pages/ContentRegulation.aspx" TargetMode="External"/><Relationship Id="rId24" Type="http://schemas.openxmlformats.org/officeDocument/2006/relationships/hyperlink" Target="https://thetheatretimes.com/the-use-of-children-in-milo-raus-five-easy-pieces-exploitation-or-confrontational-theatre/" TargetMode="External"/><Relationship Id="rId32" Type="http://schemas.openxmlformats.org/officeDocument/2006/relationships/hyperlink" Target="http://www.parisglobalist.org/je-suis-art-talks-terrorism/" TargetMode="External"/><Relationship Id="rId5" Type="http://schemas.openxmlformats.org/officeDocument/2006/relationships/footnotes" Target="footnotes.xml"/><Relationship Id="rId15" Type="http://schemas.openxmlformats.org/officeDocument/2006/relationships/hyperlink" Target="https://www.clashmusic.com/news/krept-konan-just-spoke-in-support-of-drill-in-the-uk-parliament." TargetMode="External"/><Relationship Id="rId23" Type="http://schemas.openxmlformats.org/officeDocument/2006/relationships/hyperlink" Target="https://www.thecalmzone.net/2016/07/theatre-who-wants-to-play-games-with-suicide/" TargetMode="External"/><Relationship Id="rId28" Type="http://schemas.openxmlformats.org/officeDocument/2006/relationships/hyperlink" Target="http://www.bbc.com/culture/story/20150617-how-is-porn-changing-society" TargetMode="External"/><Relationship Id="rId10" Type="http://schemas.openxmlformats.org/officeDocument/2006/relationships/hyperlink" Target="https://www.ohchr.org/en/professionalinterest/pages/cescr.aspx" TargetMode="External"/><Relationship Id="rId19" Type="http://schemas.openxmlformats.org/officeDocument/2006/relationships/hyperlink" Target="https://5rightsfoundation.com" TargetMode="External"/><Relationship Id="rId31" Type="http://schemas.openxmlformats.org/officeDocument/2006/relationships/hyperlink" Target="https://www.theguardian.com/us-news/gallery/2016/sep/02/september-11-art-photos" TargetMode="External"/><Relationship Id="rId4" Type="http://schemas.openxmlformats.org/officeDocument/2006/relationships/webSettings" Target="webSettings.xml"/><Relationship Id="rId9" Type="http://schemas.openxmlformats.org/officeDocument/2006/relationships/hyperlink" Target="https://www.artscouncil.org.uk/sites/default/files/download-file/Great_art_and_culture_for_everyone.pdf" TargetMode="External"/><Relationship Id="rId14" Type="http://schemas.openxmlformats.org/officeDocument/2006/relationships/hyperlink" Target="https://www.indexoncensorship.org/2018/06/kill-drill-the-death-of-freedom-of-expression/" TargetMode="External"/><Relationship Id="rId22" Type="http://schemas.openxmlformats.org/officeDocument/2006/relationships/hyperlink" Target="https://www.bbc.co.uk/news/av/entertainment-arts-43217423/what-drove-milly-thomas-to-write-a-play-about-suicide" TargetMode="External"/><Relationship Id="rId27" Type="http://schemas.openxmlformats.org/officeDocument/2006/relationships/hyperlink" Target="http://www.bbc.com/culture/story/20150617-how-is-porn-changing-society" TargetMode="External"/><Relationship Id="rId30" Type="http://schemas.openxmlformats.org/officeDocument/2006/relationships/hyperlink" Target="https://opinionator.blogs.nytimes.com/2016/03/14/the-theater-of-violence/" TargetMode="External"/><Relationship Id="rId35" Type="http://schemas.openxmlformats.org/officeDocument/2006/relationships/theme" Target="theme/theme1.xml"/><Relationship Id="rId8" Type="http://schemas.openxmlformats.org/officeDocument/2006/relationships/hyperlink" Target="https://www.artscouncil.org.uk/sites/default/files/download-file/Great_art_and_culture_for_everyo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5024</Words>
  <Characters>28090</Characters>
  <Application>Microsoft Office Word</Application>
  <DocSecurity>0</DocSecurity>
  <Lines>585</Lines>
  <Paragraphs>105</Paragraphs>
  <ScaleCrop>false</ScaleCrop>
  <Company/>
  <LinksUpToDate>false</LinksUpToDate>
  <CharactersWithSpaces>33009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Lizzie Crump</cp:lastModifiedBy>
  <cp:revision>3</cp:revision>
  <dcterms:created xsi:type="dcterms:W3CDTF">2019-07-01T21:41:00Z</dcterms:created>
  <dcterms:modified xsi:type="dcterms:W3CDTF">2019-07-01T21:46:00Z</dcterms:modified>
</cp:coreProperties>
</file>